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164B09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РАБОТЫ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государственного бюджетного учреждения здравоохранения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Ставропольского края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744283">
        <w:rPr>
          <w:rFonts w:ascii="Times New Roman" w:hAnsi="Times New Roman"/>
          <w:b/>
          <w:sz w:val="32"/>
          <w:szCs w:val="32"/>
        </w:rPr>
        <w:t>Курская районная больница</w:t>
      </w:r>
      <w:r>
        <w:rPr>
          <w:rFonts w:ascii="Times New Roman" w:hAnsi="Times New Roman"/>
          <w:b/>
          <w:sz w:val="32"/>
          <w:szCs w:val="32"/>
        </w:rPr>
        <w:t xml:space="preserve">» </w:t>
      </w:r>
    </w:p>
    <w:p w:rsidR="000C616F" w:rsidRPr="00646C90" w:rsidRDefault="006A69ED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2025</w:t>
      </w:r>
      <w:r w:rsidR="000C616F">
        <w:rPr>
          <w:rFonts w:ascii="Times New Roman" w:hAnsi="Times New Roman"/>
          <w:b/>
          <w:sz w:val="32"/>
          <w:szCs w:val="32"/>
        </w:rPr>
        <w:t xml:space="preserve"> год.</w:t>
      </w: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104DDB" w:rsidRDefault="00104DDB" w:rsidP="00104DDB">
      <w:pPr>
        <w:spacing w:line="240" w:lineRule="auto"/>
        <w:rPr>
          <w:sz w:val="24"/>
          <w:szCs w:val="24"/>
        </w:rPr>
      </w:pPr>
    </w:p>
    <w:p w:rsidR="00104DDB" w:rsidRDefault="00104DDB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BB3BAF" w:rsidRDefault="00BB3BAF" w:rsidP="00104DDB">
      <w:pPr>
        <w:spacing w:line="240" w:lineRule="auto"/>
        <w:rPr>
          <w:sz w:val="24"/>
          <w:szCs w:val="24"/>
        </w:rPr>
      </w:pPr>
    </w:p>
    <w:p w:rsidR="00BB3BAF" w:rsidRDefault="00BB3BAF" w:rsidP="00104DDB">
      <w:pPr>
        <w:spacing w:line="240" w:lineRule="auto"/>
        <w:rPr>
          <w:sz w:val="24"/>
          <w:szCs w:val="24"/>
        </w:rPr>
      </w:pPr>
    </w:p>
    <w:p w:rsidR="00777451" w:rsidRDefault="00BB3BAF" w:rsidP="00104DDB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</w:t>
      </w:r>
      <w:r w:rsidR="006A69ED">
        <w:rPr>
          <w:rFonts w:ascii="Times New Roman" w:hAnsi="Times New Roman"/>
          <w:b/>
          <w:sz w:val="28"/>
          <w:szCs w:val="24"/>
        </w:rPr>
        <w:t xml:space="preserve">т. </w:t>
      </w:r>
      <w:proofErr w:type="gramStart"/>
      <w:r w:rsidR="006A69ED">
        <w:rPr>
          <w:rFonts w:ascii="Times New Roman" w:hAnsi="Times New Roman"/>
          <w:b/>
          <w:sz w:val="28"/>
          <w:szCs w:val="24"/>
        </w:rPr>
        <w:t>Курская</w:t>
      </w:r>
      <w:proofErr w:type="gramEnd"/>
      <w:r w:rsidR="006A69ED">
        <w:rPr>
          <w:rFonts w:ascii="Times New Roman" w:hAnsi="Times New Roman"/>
          <w:b/>
          <w:sz w:val="28"/>
          <w:szCs w:val="24"/>
        </w:rPr>
        <w:t xml:space="preserve"> 2026</w:t>
      </w:r>
      <w:r w:rsidR="00742984" w:rsidRPr="00742984">
        <w:rPr>
          <w:rFonts w:ascii="Times New Roman" w:hAnsi="Times New Roman"/>
          <w:b/>
          <w:sz w:val="28"/>
          <w:szCs w:val="24"/>
        </w:rPr>
        <w:t xml:space="preserve"> год</w:t>
      </w:r>
    </w:p>
    <w:p w:rsidR="002A628C" w:rsidRPr="00AE2484" w:rsidRDefault="002A628C" w:rsidP="00104DD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AE2484">
        <w:rPr>
          <w:rFonts w:ascii="Times New Roman" w:hAnsi="Times New Roman"/>
          <w:i/>
          <w:sz w:val="28"/>
          <w:szCs w:val="28"/>
        </w:rPr>
        <w:lastRenderedPageBreak/>
        <w:t xml:space="preserve">1. </w:t>
      </w:r>
      <w:r w:rsidR="00104DDB" w:rsidRPr="00AE2484">
        <w:rPr>
          <w:rFonts w:ascii="Times New Roman" w:hAnsi="Times New Roman"/>
          <w:i/>
          <w:sz w:val="28"/>
          <w:szCs w:val="28"/>
        </w:rPr>
        <w:t>ОБЩИЕ СВЕДЕНИЯ</w:t>
      </w:r>
    </w:p>
    <w:p w:rsidR="00342251" w:rsidRPr="00AE2484" w:rsidRDefault="00342251" w:rsidP="00104DD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2440D3" w:rsidRPr="00C97B70" w:rsidRDefault="00BB3BAF" w:rsidP="004542E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97B70">
        <w:rPr>
          <w:rFonts w:ascii="Times New Roman" w:hAnsi="Times New Roman"/>
          <w:sz w:val="26"/>
          <w:szCs w:val="26"/>
        </w:rPr>
        <w:t>Учреждение осуществляет деятельность на основании Устава, «Положения о порядке и условиях оказания медицинской помощи ГБУЗ СК «Ку</w:t>
      </w:r>
      <w:r w:rsidR="006C53A3" w:rsidRPr="00C97B70">
        <w:rPr>
          <w:rFonts w:ascii="Times New Roman" w:hAnsi="Times New Roman"/>
          <w:sz w:val="26"/>
          <w:szCs w:val="26"/>
        </w:rPr>
        <w:t xml:space="preserve">рская РБ», бессрочной лицензии </w:t>
      </w:r>
      <w:r w:rsidRPr="00C97B70">
        <w:rPr>
          <w:rFonts w:ascii="Times New Roman" w:hAnsi="Times New Roman"/>
          <w:sz w:val="26"/>
          <w:szCs w:val="26"/>
        </w:rPr>
        <w:t>на осуществление медицинской деятельности №ЛО-26-01-005306 от 06.02.2020 года, выданной министерством здравоохранения Ставропольского края на более чем 70 видов медицинских услуг, а так же бессрочной лицензии №ЛО-26-02-002459 от 15.07.2016 года на осуществление фармацевтической деятельности</w:t>
      </w:r>
      <w:r w:rsidR="004542E8" w:rsidRPr="00C97B70">
        <w:rPr>
          <w:rFonts w:ascii="Times New Roman" w:hAnsi="Times New Roman"/>
          <w:sz w:val="26"/>
          <w:szCs w:val="26"/>
        </w:rPr>
        <w:t>, выданной Комитетом С</w:t>
      </w:r>
      <w:r w:rsidRPr="00C97B70">
        <w:rPr>
          <w:rFonts w:ascii="Times New Roman" w:hAnsi="Times New Roman"/>
          <w:sz w:val="26"/>
          <w:szCs w:val="26"/>
        </w:rPr>
        <w:t>тавропольского края по пищевой и</w:t>
      </w:r>
      <w:proofErr w:type="gramEnd"/>
      <w:r w:rsidRPr="00C97B70">
        <w:rPr>
          <w:rFonts w:ascii="Times New Roman" w:hAnsi="Times New Roman"/>
          <w:sz w:val="26"/>
          <w:szCs w:val="26"/>
        </w:rPr>
        <w:t xml:space="preserve"> перерабатывающей промышленности, торговле и лицензированию. </w:t>
      </w:r>
      <w:r w:rsidR="002440D3" w:rsidRPr="00C97B70">
        <w:rPr>
          <w:rFonts w:ascii="Times New Roman" w:hAnsi="Times New Roman"/>
          <w:sz w:val="26"/>
          <w:szCs w:val="26"/>
        </w:rPr>
        <w:t xml:space="preserve">Анализ работы производится за три года </w:t>
      </w:r>
      <w:r w:rsidR="006A69ED" w:rsidRPr="00C97B70">
        <w:rPr>
          <w:rFonts w:ascii="Times New Roman" w:hAnsi="Times New Roman"/>
          <w:sz w:val="26"/>
          <w:szCs w:val="26"/>
        </w:rPr>
        <w:t>- 2023, 2024 и 2025</w:t>
      </w:r>
      <w:r w:rsidR="00CA0D92" w:rsidRPr="00C97B70">
        <w:rPr>
          <w:rFonts w:ascii="Times New Roman" w:hAnsi="Times New Roman"/>
          <w:sz w:val="26"/>
          <w:szCs w:val="26"/>
        </w:rPr>
        <w:t>гг</w:t>
      </w:r>
      <w:r w:rsidR="002440D3" w:rsidRPr="00C97B70">
        <w:rPr>
          <w:rFonts w:ascii="Times New Roman" w:hAnsi="Times New Roman"/>
          <w:sz w:val="26"/>
          <w:szCs w:val="26"/>
        </w:rPr>
        <w:t>. Отчетный период – 202</w:t>
      </w:r>
      <w:r w:rsidR="006A69ED" w:rsidRPr="00C97B70">
        <w:rPr>
          <w:rFonts w:ascii="Times New Roman" w:hAnsi="Times New Roman"/>
          <w:sz w:val="26"/>
          <w:szCs w:val="26"/>
        </w:rPr>
        <w:t>5</w:t>
      </w:r>
      <w:r w:rsidR="002440D3" w:rsidRPr="00C97B70">
        <w:rPr>
          <w:rFonts w:ascii="Times New Roman" w:hAnsi="Times New Roman"/>
          <w:sz w:val="26"/>
          <w:szCs w:val="26"/>
        </w:rPr>
        <w:t xml:space="preserve"> год, динамика показателей анализируется и указывается по отношению к аналогичному показателю предыдущего года.</w:t>
      </w:r>
    </w:p>
    <w:p w:rsidR="006C53A3" w:rsidRPr="00C97B70" w:rsidRDefault="006C53A3" w:rsidP="006C53A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Учреждение обслуживает взрослое население Курского муниципального округа. Численность обслуживаемого населения составляет 5</w:t>
      </w:r>
      <w:r w:rsidR="006A69ED" w:rsidRPr="00C97B70">
        <w:rPr>
          <w:rFonts w:ascii="Times New Roman" w:hAnsi="Times New Roman"/>
          <w:sz w:val="26"/>
          <w:szCs w:val="26"/>
        </w:rPr>
        <w:t>2106</w:t>
      </w:r>
      <w:r w:rsidRPr="00C97B70">
        <w:rPr>
          <w:rFonts w:ascii="Times New Roman" w:hAnsi="Times New Roman"/>
          <w:sz w:val="26"/>
          <w:szCs w:val="26"/>
        </w:rPr>
        <w:t xml:space="preserve"> человек. Общие сведения о демографических показателях Курского муниципального округа представлены в таблице 1.</w:t>
      </w:r>
    </w:p>
    <w:p w:rsidR="006C53A3" w:rsidRPr="00C97B70" w:rsidRDefault="006C53A3" w:rsidP="006C53A3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1207"/>
        <w:gridCol w:w="636"/>
        <w:gridCol w:w="1207"/>
        <w:gridCol w:w="652"/>
        <w:gridCol w:w="1207"/>
        <w:gridCol w:w="652"/>
      </w:tblGrid>
      <w:tr w:rsidR="006C53A3" w:rsidRPr="00C97B70" w:rsidTr="006A69ED">
        <w:tc>
          <w:tcPr>
            <w:tcW w:w="0" w:type="auto"/>
            <w:shd w:val="clear" w:color="auto" w:fill="auto"/>
          </w:tcPr>
          <w:p w:rsidR="006C53A3" w:rsidRPr="00C97B70" w:rsidRDefault="006C53A3" w:rsidP="006A69E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53A3" w:rsidRPr="00C97B70" w:rsidRDefault="006A69ED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2023</w:t>
            </w:r>
            <w:r w:rsidR="006C53A3" w:rsidRPr="00C97B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9" w:type="dxa"/>
            <w:gridSpan w:val="2"/>
          </w:tcPr>
          <w:p w:rsidR="006C53A3" w:rsidRPr="00C97B70" w:rsidRDefault="006A69ED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2024</w:t>
            </w:r>
            <w:r w:rsidR="006C53A3" w:rsidRPr="00C97B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6C53A3" w:rsidRPr="00C97B70" w:rsidRDefault="006C53A3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202</w:t>
            </w:r>
            <w:r w:rsidR="006A69ED" w:rsidRPr="00C97B70">
              <w:rPr>
                <w:rFonts w:ascii="Times New Roman" w:hAnsi="Times New Roman"/>
                <w:sz w:val="24"/>
                <w:szCs w:val="24"/>
              </w:rPr>
              <w:t>5</w:t>
            </w:r>
            <w:r w:rsidRPr="00C97B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C53A3" w:rsidRPr="00C97B70" w:rsidTr="006A69ED">
        <w:tc>
          <w:tcPr>
            <w:tcW w:w="0" w:type="auto"/>
            <w:shd w:val="clear" w:color="auto" w:fill="auto"/>
          </w:tcPr>
          <w:p w:rsidR="006C53A3" w:rsidRPr="00C97B70" w:rsidRDefault="006C53A3" w:rsidP="006A69E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C53A3" w:rsidRPr="00C97B70" w:rsidRDefault="006C53A3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B70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6C53A3" w:rsidRPr="00C97B70" w:rsidRDefault="006C53A3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  <w:tc>
          <w:tcPr>
            <w:tcW w:w="1207" w:type="dxa"/>
          </w:tcPr>
          <w:p w:rsidR="006C53A3" w:rsidRPr="00C97B70" w:rsidRDefault="006C53A3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B70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52" w:type="dxa"/>
          </w:tcPr>
          <w:p w:rsidR="006C53A3" w:rsidRPr="00C97B70" w:rsidRDefault="006C53A3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  <w:tc>
          <w:tcPr>
            <w:tcW w:w="1207" w:type="dxa"/>
          </w:tcPr>
          <w:p w:rsidR="006C53A3" w:rsidRPr="00C97B70" w:rsidRDefault="006C53A3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B70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36" w:type="dxa"/>
          </w:tcPr>
          <w:p w:rsidR="006C53A3" w:rsidRPr="00C97B70" w:rsidRDefault="006C53A3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</w:tr>
      <w:tr w:rsidR="006A69ED" w:rsidRPr="00C97B70" w:rsidTr="006A69ED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Общая численность населения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52548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52260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52106</w:t>
            </w:r>
          </w:p>
        </w:tc>
        <w:tc>
          <w:tcPr>
            <w:tcW w:w="636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ED" w:rsidRPr="00C97B70" w:rsidTr="006A69ED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Дети (от 0 до 18 лет)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13970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13625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13575</w:t>
            </w:r>
          </w:p>
        </w:tc>
        <w:tc>
          <w:tcPr>
            <w:tcW w:w="636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ED" w:rsidRPr="00C97B70" w:rsidTr="006A69ED">
        <w:trPr>
          <w:trHeight w:val="765"/>
        </w:trPr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97B70">
              <w:rPr>
                <w:rFonts w:ascii="Times New Roman" w:hAnsi="Times New Roman"/>
                <w:sz w:val="24"/>
              </w:rPr>
              <w:t>Взрослое население (18 лет и старше)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38578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38635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38531</w:t>
            </w:r>
          </w:p>
        </w:tc>
        <w:tc>
          <w:tcPr>
            <w:tcW w:w="636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ED" w:rsidRPr="00C97B70" w:rsidTr="006A69ED">
        <w:trPr>
          <w:trHeight w:val="765"/>
        </w:trPr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C97B70">
              <w:rPr>
                <w:rFonts w:ascii="Times New Roman" w:hAnsi="Times New Roman"/>
                <w:sz w:val="24"/>
              </w:rPr>
              <w:t>Взрослое население трудоспособного возраста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30332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30751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30680</w:t>
            </w:r>
          </w:p>
        </w:tc>
        <w:tc>
          <w:tcPr>
            <w:tcW w:w="636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9ED" w:rsidRPr="00C97B70" w:rsidTr="006A69ED"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Рождаемость, </w:t>
            </w:r>
            <w:proofErr w:type="spellStart"/>
            <w:r w:rsidRPr="00C97B70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>загс)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354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6,7</w:t>
            </w: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339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6,5</w:t>
            </w:r>
          </w:p>
        </w:tc>
        <w:tc>
          <w:tcPr>
            <w:tcW w:w="1207" w:type="dxa"/>
            <w:vAlign w:val="center"/>
          </w:tcPr>
          <w:p w:rsidR="006A69ED" w:rsidRPr="00C97B70" w:rsidRDefault="00C25A02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350</w:t>
            </w:r>
          </w:p>
        </w:tc>
        <w:tc>
          <w:tcPr>
            <w:tcW w:w="636" w:type="dxa"/>
            <w:vAlign w:val="center"/>
          </w:tcPr>
          <w:p w:rsidR="006A69ED" w:rsidRPr="00C97B70" w:rsidRDefault="00C25A02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6,7</w:t>
            </w:r>
          </w:p>
        </w:tc>
      </w:tr>
      <w:tr w:rsidR="006A69ED" w:rsidRPr="00C97B70" w:rsidTr="006A69ED"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Общая смертность</w:t>
            </w:r>
            <w:r w:rsidR="00AE2484" w:rsidRPr="00C97B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E2484" w:rsidRPr="00C97B70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gramStart"/>
            <w:r w:rsidR="00AE2484" w:rsidRPr="00C97B7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AE2484" w:rsidRPr="00C97B70">
              <w:rPr>
                <w:rFonts w:ascii="Times New Roman" w:hAnsi="Times New Roman"/>
                <w:sz w:val="24"/>
                <w:szCs w:val="24"/>
              </w:rPr>
              <w:t>анным</w:t>
            </w:r>
            <w:proofErr w:type="spellEnd"/>
            <w:r w:rsidR="00AE2484" w:rsidRPr="00C97B70">
              <w:rPr>
                <w:rFonts w:ascii="Times New Roman" w:hAnsi="Times New Roman"/>
                <w:sz w:val="24"/>
                <w:szCs w:val="24"/>
              </w:rPr>
              <w:t xml:space="preserve"> ГБУЗ СК «Курская РБ»</w:t>
            </w:r>
            <w:r w:rsidRPr="00C97B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362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6,9</w:t>
            </w: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352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6,7</w:t>
            </w:r>
          </w:p>
        </w:tc>
        <w:tc>
          <w:tcPr>
            <w:tcW w:w="1207" w:type="dxa"/>
            <w:vAlign w:val="center"/>
          </w:tcPr>
          <w:p w:rsidR="006A69ED" w:rsidRPr="00C97B70" w:rsidRDefault="00C25A02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309</w:t>
            </w:r>
          </w:p>
        </w:tc>
        <w:tc>
          <w:tcPr>
            <w:tcW w:w="636" w:type="dxa"/>
            <w:vAlign w:val="center"/>
          </w:tcPr>
          <w:p w:rsidR="006A69ED" w:rsidRPr="00C97B70" w:rsidRDefault="00C25A02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5,9</w:t>
            </w:r>
          </w:p>
        </w:tc>
      </w:tr>
      <w:tr w:rsidR="006A69ED" w:rsidRPr="00C97B70" w:rsidTr="006A69ED"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Младенческая смертность, </w:t>
            </w:r>
            <w:r w:rsidRPr="00C97B70">
              <w:rPr>
                <w:sz w:val="26"/>
                <w:szCs w:val="26"/>
              </w:rPr>
              <w:t>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4,0</w:t>
            </w: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1,9</w:t>
            </w:r>
          </w:p>
        </w:tc>
        <w:tc>
          <w:tcPr>
            <w:tcW w:w="1207" w:type="dxa"/>
            <w:vAlign w:val="center"/>
          </w:tcPr>
          <w:p w:rsidR="006A69ED" w:rsidRPr="00C97B70" w:rsidRDefault="00C25A02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636" w:type="dxa"/>
            <w:vAlign w:val="center"/>
          </w:tcPr>
          <w:p w:rsidR="006A69ED" w:rsidRPr="00C97B70" w:rsidRDefault="00C25A02" w:rsidP="006A69ED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97B7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="006A69ED" w:rsidRPr="00C97B70" w:rsidTr="006A69ED"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1207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" w:type="dxa"/>
            <w:vAlign w:val="center"/>
          </w:tcPr>
          <w:p w:rsidR="006A69ED" w:rsidRPr="00C97B70" w:rsidRDefault="006A69ED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1207" w:type="dxa"/>
            <w:vAlign w:val="center"/>
          </w:tcPr>
          <w:p w:rsidR="006A69ED" w:rsidRPr="00C97B70" w:rsidRDefault="00C25A02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vAlign w:val="center"/>
          </w:tcPr>
          <w:p w:rsidR="006A69ED" w:rsidRPr="00C97B70" w:rsidRDefault="00C25A02" w:rsidP="006A69ED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+0,8</w:t>
            </w:r>
          </w:p>
        </w:tc>
      </w:tr>
    </w:tbl>
    <w:p w:rsidR="006C53A3" w:rsidRPr="00C97B70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Показател</w:t>
      </w:r>
      <w:r w:rsidR="00C25A02" w:rsidRPr="00C97B70">
        <w:rPr>
          <w:rFonts w:ascii="Times New Roman" w:hAnsi="Times New Roman"/>
          <w:sz w:val="26"/>
          <w:szCs w:val="26"/>
        </w:rPr>
        <w:t>ь младенческой смертности в 2025</w:t>
      </w:r>
      <w:r w:rsidRPr="00C97B70">
        <w:rPr>
          <w:rFonts w:ascii="Times New Roman" w:hAnsi="Times New Roman"/>
          <w:sz w:val="26"/>
          <w:szCs w:val="26"/>
        </w:rPr>
        <w:t xml:space="preserve"> году уменьшился по сра</w:t>
      </w:r>
      <w:r w:rsidR="00C25A02" w:rsidRPr="00C97B70">
        <w:rPr>
          <w:rFonts w:ascii="Times New Roman" w:hAnsi="Times New Roman"/>
          <w:sz w:val="26"/>
          <w:szCs w:val="26"/>
        </w:rPr>
        <w:t>внению с предыдущим годом, с 1,9</w:t>
      </w:r>
      <w:r w:rsidRPr="00C97B70">
        <w:rPr>
          <w:sz w:val="26"/>
          <w:szCs w:val="26"/>
        </w:rPr>
        <w:t>‰</w:t>
      </w:r>
      <w:r w:rsidR="00C25A02" w:rsidRPr="00C97B70">
        <w:rPr>
          <w:sz w:val="26"/>
          <w:szCs w:val="26"/>
        </w:rPr>
        <w:t xml:space="preserve"> </w:t>
      </w:r>
      <w:r w:rsidR="00C25A02" w:rsidRPr="00C97B70">
        <w:rPr>
          <w:rFonts w:ascii="Times New Roman" w:hAnsi="Times New Roman"/>
          <w:sz w:val="26"/>
          <w:szCs w:val="26"/>
        </w:rPr>
        <w:t>до 0</w:t>
      </w:r>
      <w:r w:rsidRPr="00C97B70">
        <w:rPr>
          <w:sz w:val="26"/>
          <w:szCs w:val="26"/>
        </w:rPr>
        <w:t>‰</w:t>
      </w:r>
      <w:r w:rsidRPr="00C97B70">
        <w:rPr>
          <w:rFonts w:ascii="Times New Roman" w:hAnsi="Times New Roman"/>
          <w:sz w:val="26"/>
          <w:szCs w:val="26"/>
        </w:rPr>
        <w:t xml:space="preserve">. </w:t>
      </w:r>
    </w:p>
    <w:p w:rsidR="006C53A3" w:rsidRPr="00C97B70" w:rsidRDefault="006C53A3" w:rsidP="006C53A3"/>
    <w:p w:rsidR="006C53A3" w:rsidRPr="00C97B70" w:rsidRDefault="006C53A3" w:rsidP="006C53A3"/>
    <w:p w:rsidR="00C25A02" w:rsidRPr="00C97B70" w:rsidRDefault="00C25A02" w:rsidP="006C53A3"/>
    <w:p w:rsidR="006C53A3" w:rsidRPr="00C97B70" w:rsidRDefault="006C53A3" w:rsidP="006C53A3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2. СТРУКТУРА</w:t>
      </w:r>
    </w:p>
    <w:p w:rsidR="006C53A3" w:rsidRPr="00C97B70" w:rsidRDefault="006C53A3" w:rsidP="006C53A3">
      <w:pPr>
        <w:spacing w:after="0"/>
        <w:ind w:firstLine="708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В настоящее время в Курском муниципальном округе медицинская помощь населению оказывается: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 xml:space="preserve">- в стационаре РБ </w:t>
      </w:r>
      <w:proofErr w:type="spellStart"/>
      <w:r w:rsidRPr="00C97B70">
        <w:rPr>
          <w:rFonts w:ascii="Times New Roman" w:hAnsi="Times New Roman"/>
          <w:sz w:val="26"/>
          <w:szCs w:val="26"/>
        </w:rPr>
        <w:t>ст</w:t>
      </w:r>
      <w:proofErr w:type="gramStart"/>
      <w:r w:rsidRPr="00C97B70">
        <w:rPr>
          <w:rFonts w:ascii="Times New Roman" w:hAnsi="Times New Roman"/>
          <w:sz w:val="26"/>
          <w:szCs w:val="26"/>
        </w:rPr>
        <w:t>.К</w:t>
      </w:r>
      <w:proofErr w:type="gramEnd"/>
      <w:r w:rsidRPr="00C97B70">
        <w:rPr>
          <w:rFonts w:ascii="Times New Roman" w:hAnsi="Times New Roman"/>
          <w:sz w:val="26"/>
          <w:szCs w:val="26"/>
        </w:rPr>
        <w:t>урской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на 188 коек;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 xml:space="preserve">- в стационаре </w:t>
      </w:r>
      <w:proofErr w:type="spellStart"/>
      <w:r w:rsidRPr="00C97B70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="00AE2484" w:rsidRPr="00C97B70">
        <w:rPr>
          <w:rFonts w:ascii="Times New Roman" w:hAnsi="Times New Roman"/>
          <w:sz w:val="26"/>
          <w:szCs w:val="26"/>
        </w:rPr>
        <w:t xml:space="preserve"> участковой больнице на 15</w:t>
      </w:r>
      <w:r w:rsidRPr="00C97B70">
        <w:rPr>
          <w:rFonts w:ascii="Times New Roman" w:hAnsi="Times New Roman"/>
          <w:sz w:val="26"/>
          <w:szCs w:val="26"/>
        </w:rPr>
        <w:t xml:space="preserve"> коек;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- в районной поликлинике (включающей детское поликлиническое отделение, стоматологическое отделение) на 460 посещений в смену;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- в 12 врачебных амбулаториях;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- в 10 фельдшерских пунктах;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- в 2 фельдшерско-акушерских пунктах;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8"/>
          <w:szCs w:val="28"/>
        </w:rPr>
        <w:t xml:space="preserve">- </w:t>
      </w:r>
      <w:r w:rsidR="00C25A02" w:rsidRPr="00C97B70">
        <w:rPr>
          <w:rFonts w:ascii="Times New Roman" w:hAnsi="Times New Roman"/>
          <w:sz w:val="26"/>
          <w:szCs w:val="26"/>
        </w:rPr>
        <w:t>в дневных стационарах, на 62</w:t>
      </w:r>
      <w:r w:rsidRPr="00C97B70">
        <w:rPr>
          <w:rFonts w:ascii="Times New Roman" w:hAnsi="Times New Roman"/>
          <w:sz w:val="26"/>
          <w:szCs w:val="26"/>
        </w:rPr>
        <w:t xml:space="preserve"> терапевтических и 12 хирургических </w:t>
      </w:r>
      <w:proofErr w:type="spellStart"/>
      <w:r w:rsidRPr="00C97B70">
        <w:rPr>
          <w:rFonts w:ascii="Times New Roman" w:hAnsi="Times New Roman"/>
          <w:sz w:val="26"/>
          <w:szCs w:val="26"/>
        </w:rPr>
        <w:t>пациенто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-мест, расположенных во врачебных амбулаториях: п. Мирный, с. </w:t>
      </w:r>
      <w:proofErr w:type="spellStart"/>
      <w:r w:rsidRPr="00C97B70">
        <w:rPr>
          <w:rFonts w:ascii="Times New Roman" w:hAnsi="Times New Roman"/>
          <w:sz w:val="26"/>
          <w:szCs w:val="26"/>
        </w:rPr>
        <w:t>Серноводское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97B70">
        <w:rPr>
          <w:rFonts w:ascii="Times New Roman" w:hAnsi="Times New Roman"/>
          <w:sz w:val="26"/>
          <w:szCs w:val="26"/>
        </w:rPr>
        <w:t>п</w:t>
      </w:r>
      <w:proofErr w:type="gramStart"/>
      <w:r w:rsidRPr="00C97B70">
        <w:rPr>
          <w:rFonts w:ascii="Times New Roman" w:hAnsi="Times New Roman"/>
          <w:sz w:val="26"/>
          <w:szCs w:val="26"/>
        </w:rPr>
        <w:t>.Б</w:t>
      </w:r>
      <w:proofErr w:type="gramEnd"/>
      <w:r w:rsidRPr="00C97B70">
        <w:rPr>
          <w:rFonts w:ascii="Times New Roman" w:hAnsi="Times New Roman"/>
          <w:sz w:val="26"/>
          <w:szCs w:val="26"/>
        </w:rPr>
        <w:t>алтийский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с. </w:t>
      </w:r>
      <w:proofErr w:type="spellStart"/>
      <w:r w:rsidRPr="00C97B70">
        <w:rPr>
          <w:rFonts w:ascii="Times New Roman" w:hAnsi="Times New Roman"/>
          <w:sz w:val="26"/>
          <w:szCs w:val="26"/>
        </w:rPr>
        <w:t>Ростовановское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с. </w:t>
      </w:r>
      <w:proofErr w:type="spellStart"/>
      <w:r w:rsidRPr="00C97B70">
        <w:rPr>
          <w:rFonts w:ascii="Times New Roman" w:hAnsi="Times New Roman"/>
          <w:sz w:val="26"/>
          <w:szCs w:val="26"/>
        </w:rPr>
        <w:t>Каново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с. Русское; при поликлинике </w:t>
      </w:r>
      <w:proofErr w:type="spellStart"/>
      <w:r w:rsidRPr="00C97B70">
        <w:rPr>
          <w:rFonts w:ascii="Times New Roman" w:hAnsi="Times New Roman"/>
          <w:sz w:val="26"/>
          <w:szCs w:val="26"/>
        </w:rPr>
        <w:t>ст.Курской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C97B70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участковой больнице;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- в 28 медицинских кабинетах детских образовательных учреждений, расположенных на территории муниципального округа.</w:t>
      </w:r>
    </w:p>
    <w:p w:rsidR="000C05D0" w:rsidRPr="002440D3" w:rsidRDefault="000C05D0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05D0">
        <w:rPr>
          <w:rFonts w:ascii="Times New Roman" w:hAnsi="Times New Roman"/>
          <w:sz w:val="26"/>
          <w:szCs w:val="26"/>
        </w:rPr>
        <w:t>3. СВЕДЕНИЯ О ШТА</w:t>
      </w:r>
      <w:r>
        <w:rPr>
          <w:rFonts w:ascii="Times New Roman" w:hAnsi="Times New Roman"/>
          <w:sz w:val="26"/>
          <w:szCs w:val="26"/>
        </w:rPr>
        <w:t>ТНОМ РАСПИСАНИИ, ОБЕСПЕЧЕННОСТИ</w:t>
      </w: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05D0">
        <w:rPr>
          <w:rFonts w:ascii="Times New Roman" w:hAnsi="Times New Roman"/>
          <w:sz w:val="26"/>
          <w:szCs w:val="26"/>
        </w:rPr>
        <w:t>КАДРАМИ И КАДРОВОЙ РАБОТЕ.</w:t>
      </w:r>
    </w:p>
    <w:p w:rsidR="00E65D0F" w:rsidRDefault="00E65D0F" w:rsidP="00E65D0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65D0F" w:rsidRDefault="00E65D0F" w:rsidP="00E65D0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 году обеспеченность врачами составила 13,05 на 10000 населения, обеспеченность средними медработниками в 2025 году – 59,8. В штатном расписании утверждено с 01.01.2026г.- 701,6 штатных  единиц (в 2025г.-700,0; 2024г. – 702,0).</w:t>
      </w:r>
    </w:p>
    <w:p w:rsidR="00E65D0F" w:rsidRDefault="00E65D0F" w:rsidP="00E65D0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 xml:space="preserve">Укомплектованность врачебных должностей физическими лицами составила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71,2</w:t>
      </w:r>
      <w:r>
        <w:rPr>
          <w:rFonts w:ascii="Times New Roman" w:hAnsi="Times New Roman"/>
          <w:sz w:val="26"/>
          <w:szCs w:val="26"/>
        </w:rPr>
        <w:t>% (2023- 55,2; 2024 - 68,4), средними медицинским работниками –93% (2023г. - 80,38; 2024- 91,7), коэффициент совместительства по врачебным должностям составляет 1,07; по средним медицинским работникам – 0,93.</w:t>
      </w:r>
      <w:proofErr w:type="gramEnd"/>
    </w:p>
    <w:p w:rsidR="00E65D0F" w:rsidRDefault="00E65D0F" w:rsidP="00E65D0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здравоохранении района трудится 615 человек, врачей 68, средних медицинских работников 312, прочих 230 человек.</w:t>
      </w:r>
    </w:p>
    <w:p w:rsidR="00E65D0F" w:rsidRDefault="00E65D0F" w:rsidP="00E65D0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районе работает 3 врача общей практики. Врачебные амбулатории, за исключением ВА п. Рощино, укомплектованы врачами-терапевтами; укомплектованы средними медработниками все фельдшерско-акушерские и фельдшерские пункты. Во всех амбулаториях осуществляют прием акушерки.</w:t>
      </w:r>
    </w:p>
    <w:p w:rsidR="00C13E5F" w:rsidRDefault="00C13E5F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56451" w:rsidRDefault="00156451" w:rsidP="0015645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сегодня в районном здравоохранении недостает 24 врача (в 2024г. – 30) по следующим специальностям: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врач-анестезиолог-реаниматолог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по паллиативной медицинской помощи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врач-психиатр детский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врач-</w:t>
      </w:r>
      <w:proofErr w:type="spellStart"/>
      <w:r>
        <w:rPr>
          <w:rFonts w:ascii="Times New Roman" w:hAnsi="Times New Roman"/>
          <w:sz w:val="26"/>
          <w:szCs w:val="26"/>
        </w:rPr>
        <w:t>трансфузиолог</w:t>
      </w:r>
      <w:proofErr w:type="spellEnd"/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 врач-уролог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заведующий хирургическим отделением врач-хирург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заведующий рентгеновским отделением врач-рентгенолог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врач-</w:t>
      </w:r>
      <w:proofErr w:type="spellStart"/>
      <w:r>
        <w:rPr>
          <w:rFonts w:ascii="Times New Roman" w:hAnsi="Times New Roman"/>
          <w:sz w:val="26"/>
          <w:szCs w:val="26"/>
        </w:rPr>
        <w:t>эндоскопист</w:t>
      </w:r>
      <w:proofErr w:type="spellEnd"/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- хирург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врач – эндокринолог 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врач-терапевт участковый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– онколог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– терапевт дневного стационара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- невролога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– методист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заведующий поликлиникой</w:t>
      </w:r>
      <w:r w:rsidR="00E65D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врач-терапевт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- УЗИ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– физиотерапевт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- инфекционист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общей практики (семейный врач)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заведующий участковой больницей врач общей практики (семейный врач)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- фтизиатр</w:t>
      </w:r>
      <w:r>
        <w:rPr>
          <w:rFonts w:ascii="Times New Roman" w:hAnsi="Times New Roman"/>
          <w:sz w:val="26"/>
          <w:szCs w:val="26"/>
        </w:rPr>
        <w:tab/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врач – травматолог-ортопед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56451" w:rsidRDefault="00156451" w:rsidP="001564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Несмотря на неполную укомплектованность штатного расписания врачами,  в РБ обеспечено функционирование всех служб путем замещения и совмещения должностей.</w:t>
      </w:r>
    </w:p>
    <w:p w:rsidR="00156451" w:rsidRDefault="00156451" w:rsidP="0015645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Текучесть кадров за последние три года представлена в таблице 2: </w:t>
      </w:r>
    </w:p>
    <w:tbl>
      <w:tblPr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134"/>
        <w:gridCol w:w="1134"/>
        <w:gridCol w:w="1134"/>
      </w:tblGrid>
      <w:tr w:rsidR="00156451" w:rsidTr="00156451">
        <w:trPr>
          <w:trHeight w:val="3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</w:tr>
      <w:tr w:rsidR="00156451" w:rsidTr="00156451">
        <w:trPr>
          <w:trHeight w:val="3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Врачи: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6451" w:rsidTr="00156451">
        <w:trPr>
          <w:trHeight w:val="3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Уволились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56451" w:rsidTr="00156451">
        <w:trPr>
          <w:trHeight w:val="29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вновь прибывшие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56451" w:rsidTr="00156451">
        <w:trPr>
          <w:trHeight w:val="3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Средние медработники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6451" w:rsidTr="00156451">
        <w:trPr>
          <w:trHeight w:val="3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Уволились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156451" w:rsidTr="00156451">
        <w:trPr>
          <w:trHeight w:val="31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вновь прибывшие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</w:tbl>
    <w:p w:rsidR="00156451" w:rsidRDefault="00156451" w:rsidP="001564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Постоянно ведется работа по постдипломному обучению медработников и повышению уровня квалификации (таблица 3):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8"/>
        <w:gridCol w:w="1096"/>
        <w:gridCol w:w="38"/>
        <w:gridCol w:w="914"/>
        <w:gridCol w:w="38"/>
        <w:gridCol w:w="838"/>
        <w:gridCol w:w="43"/>
      </w:tblGrid>
      <w:tr w:rsidR="00156451" w:rsidTr="00156451">
        <w:trPr>
          <w:gridAfter w:val="1"/>
          <w:wAfter w:w="43" w:type="dxa"/>
          <w:trHeight w:val="212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</w:tr>
      <w:tr w:rsidR="00156451" w:rsidTr="00156451">
        <w:trPr>
          <w:trHeight w:val="695"/>
        </w:trPr>
        <w:tc>
          <w:tcPr>
            <w:tcW w:w="8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Врачи: 3% имеют квалификационные </w:t>
            </w:r>
          </w:p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категории: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Усовершенствование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Сертификат (аккредитация)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а) Высшая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56451" w:rsidTr="00156451">
        <w:trPr>
          <w:trHeight w:val="415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б) 1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в) 2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56451" w:rsidTr="00156451">
        <w:tc>
          <w:tcPr>
            <w:tcW w:w="8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Средний медперсонал: 14,9% имеют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квалификационные</w:t>
            </w:r>
            <w:proofErr w:type="gramEnd"/>
          </w:p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категории: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 Усовершенствование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312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Сертификат (аккредитация)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312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Аттестация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а) Высшая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б) 1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56451" w:rsidTr="00156451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в) 2 категория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51" w:rsidRDefault="001564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156451" w:rsidRDefault="00156451" w:rsidP="001564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56451" w:rsidRDefault="00156451" w:rsidP="00156451">
      <w:pPr>
        <w:pStyle w:val="ConsPlusNonformat"/>
        <w:spacing w:line="23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2025 году в Ставропольский государственный медицинский университет поступили 3 выпускников школ Курского муниципального округа (в 2024 году - 3 выпускника). Всего в настоящее время в </w:t>
      </w:r>
      <w:proofErr w:type="spellStart"/>
      <w:r>
        <w:rPr>
          <w:rFonts w:ascii="Times New Roman" w:hAnsi="Times New Roman"/>
          <w:sz w:val="26"/>
          <w:szCs w:val="26"/>
        </w:rPr>
        <w:t>СтГМУ</w:t>
      </w:r>
      <w:proofErr w:type="spellEnd"/>
      <w:r>
        <w:rPr>
          <w:rFonts w:ascii="Times New Roman" w:hAnsi="Times New Roman"/>
          <w:sz w:val="26"/>
          <w:szCs w:val="26"/>
        </w:rPr>
        <w:t xml:space="preserve"> обучаются 20 студентов (17 –</w:t>
      </w:r>
      <w:proofErr w:type="spellStart"/>
      <w:r>
        <w:rPr>
          <w:rFonts w:ascii="Times New Roman" w:hAnsi="Times New Roman"/>
          <w:sz w:val="26"/>
          <w:szCs w:val="26"/>
        </w:rPr>
        <w:t>специалитет</w:t>
      </w:r>
      <w:proofErr w:type="spellEnd"/>
      <w:r>
        <w:rPr>
          <w:rFonts w:ascii="Times New Roman" w:hAnsi="Times New Roman"/>
          <w:sz w:val="26"/>
          <w:szCs w:val="26"/>
        </w:rPr>
        <w:t xml:space="preserve">, 3 – ординатура) из Курского </w:t>
      </w:r>
      <w:r w:rsidR="006475B8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 xml:space="preserve">округа. Прибыл на работу в 2023 году – 1 выпускник, в 2024 году </w:t>
      </w:r>
      <w:r>
        <w:rPr>
          <w:rFonts w:ascii="Times New Roman" w:hAnsi="Times New Roman" w:cs="Times New Roman"/>
          <w:sz w:val="26"/>
          <w:szCs w:val="26"/>
        </w:rPr>
        <w:t xml:space="preserve">было расторгнуто 2 договора в соответствии с подпунктом «г» пункта 7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договора о целевом обучении, в 2025 году прибыл 1 выпускник.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с 2021 по 2026г.г. в рамках целевого обучения получают высшее образование в </w:t>
      </w:r>
      <w:proofErr w:type="spellStart"/>
      <w:r>
        <w:rPr>
          <w:rFonts w:ascii="Times New Roman" w:hAnsi="Times New Roman"/>
          <w:sz w:val="26"/>
          <w:szCs w:val="26"/>
        </w:rPr>
        <w:t>СтГМА</w:t>
      </w:r>
      <w:proofErr w:type="spellEnd"/>
      <w:r>
        <w:rPr>
          <w:rFonts w:ascii="Times New Roman" w:hAnsi="Times New Roman"/>
          <w:sz w:val="26"/>
          <w:szCs w:val="26"/>
        </w:rPr>
        <w:t xml:space="preserve"> 20 человек: 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2023г.: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лечебное дело – 2 человека;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педиатрия – 1 человек;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2024г.: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лечебное дело – 2 человека;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педиатрия – 1 человек;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ординатура – 1 человек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2025г.: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лечебное дело – 2 человека;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педиатрия – 1 человека.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ординатура – 2 человека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Администрацией ГБУЗ СК «Курская РБ» в связи с имеющейся потребностью на 2026 год подана заявка в подготовке специалистов по медицинским специальностям: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специалитет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лечебное дело -2 места, 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педиатрия 1 место, 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ординатура: 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анестезиология-реанимация 1 место, 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эндокринология-1 место. </w:t>
      </w:r>
    </w:p>
    <w:p w:rsidR="00156451" w:rsidRDefault="00156451" w:rsidP="0015645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период реализации программы «Земский доктор» единовременную выплату получили 44 врача. В 2024г. получили единовременную выплату 4 врача и 1 фельдшер (в 2023 – 2 врача и 1 фельдшер).</w:t>
      </w:r>
    </w:p>
    <w:p w:rsidR="00156451" w:rsidRDefault="00156451" w:rsidP="00156451"/>
    <w:p w:rsidR="00C13E5F" w:rsidRDefault="00C13E5F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A0D92" w:rsidRPr="00E84F4F" w:rsidRDefault="00CA0D92" w:rsidP="00E84F4F">
      <w:pPr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CA0D92" w:rsidRDefault="00CA0D92" w:rsidP="00CA0D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4. ОСНОВНАЯ ДЕЯТЕЛЬНОСТЬ</w:t>
      </w:r>
    </w:p>
    <w:p w:rsidR="00CA0D92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C53A3" w:rsidRPr="001A5D21" w:rsidRDefault="0059143E" w:rsidP="006C53A3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течение 2025</w:t>
      </w:r>
      <w:r w:rsidR="006C53A3" w:rsidRPr="001A5D21">
        <w:rPr>
          <w:rFonts w:ascii="Times New Roman" w:hAnsi="Times New Roman"/>
          <w:sz w:val="26"/>
          <w:szCs w:val="26"/>
        </w:rPr>
        <w:t xml:space="preserve"> года учреждение оказывало медицинскую помощь в рамках «Территориальной программы государственных гарантий бесплатного оказания гражданам медицинской помощи на территории Ставропольского края на 202</w:t>
      </w:r>
      <w:r>
        <w:rPr>
          <w:rFonts w:ascii="Times New Roman" w:hAnsi="Times New Roman"/>
          <w:sz w:val="26"/>
          <w:szCs w:val="26"/>
        </w:rPr>
        <w:t>5</w:t>
      </w:r>
      <w:r w:rsidR="006C53A3" w:rsidRPr="001A5D21">
        <w:rPr>
          <w:rFonts w:ascii="Times New Roman" w:hAnsi="Times New Roman"/>
          <w:sz w:val="26"/>
          <w:szCs w:val="26"/>
        </w:rPr>
        <w:t>год» (далее – ТПГГ), а так же платные медицинские услуги в виде консультативной медицинской помощи в амбулаторных условиях, оказание медицинской помощи в условиях стационара (сотрудникам правоохранительных органов, не имеющим полисов ОМС), проведении различных видов медицинских осмотров.</w:t>
      </w:r>
      <w:proofErr w:type="gramEnd"/>
      <w:r w:rsidR="006C53A3" w:rsidRPr="001A5D21">
        <w:rPr>
          <w:rFonts w:ascii="Times New Roman" w:hAnsi="Times New Roman"/>
          <w:sz w:val="26"/>
          <w:szCs w:val="26"/>
        </w:rPr>
        <w:t xml:space="preserve"> Общие показатели работы приведены в таблице 4.</w:t>
      </w:r>
    </w:p>
    <w:p w:rsidR="006C53A3" w:rsidRPr="001C244B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29" w:type="dxa"/>
        <w:jc w:val="center"/>
        <w:tblInd w:w="95" w:type="dxa"/>
        <w:tblLayout w:type="fixed"/>
        <w:tblLook w:val="0000" w:firstRow="0" w:lastRow="0" w:firstColumn="0" w:lastColumn="0" w:noHBand="0" w:noVBand="0"/>
      </w:tblPr>
      <w:tblGrid>
        <w:gridCol w:w="597"/>
        <w:gridCol w:w="5430"/>
        <w:gridCol w:w="1276"/>
        <w:gridCol w:w="1134"/>
        <w:gridCol w:w="992"/>
      </w:tblGrid>
      <w:tr w:rsidR="006C53A3" w:rsidRPr="00C97B70" w:rsidTr="006C53A3">
        <w:trPr>
          <w:trHeight w:val="61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C97B70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97B7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97B70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C97B70" w:rsidRDefault="006C53A3" w:rsidP="000A615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2023</w:t>
            </w:r>
            <w:r w:rsidR="006C53A3" w:rsidRPr="00C97B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3A3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2024</w:t>
            </w:r>
            <w:r w:rsidR="006C53A3" w:rsidRPr="00C97B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A3" w:rsidRPr="00C97B70" w:rsidRDefault="00C25A02" w:rsidP="000A61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2025</w:t>
            </w:r>
            <w:r w:rsidR="006C53A3" w:rsidRPr="00C97B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C25A02" w:rsidRPr="00C97B70" w:rsidTr="000A6156">
        <w:trPr>
          <w:trHeight w:val="3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Численность населения района, тыс.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52,1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Рождаемость на 1000 населения (ЗАГС)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Смертность на 1000 </w:t>
            </w:r>
            <w:r w:rsidR="00C20071" w:rsidRPr="00C97B70">
              <w:rPr>
                <w:rFonts w:ascii="Times New Roman" w:hAnsi="Times New Roman"/>
                <w:sz w:val="24"/>
                <w:szCs w:val="24"/>
              </w:rPr>
              <w:t>населения (стат. данные ГБУЗ СК «Курская РБ»</w:t>
            </w:r>
            <w:r w:rsidRPr="00C97B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5,9</w:t>
            </w:r>
          </w:p>
        </w:tc>
      </w:tr>
      <w:tr w:rsidR="00C25A02" w:rsidRPr="00C97B70" w:rsidTr="006A69ED">
        <w:trPr>
          <w:trHeight w:val="5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Смертность населения в трудоспособном возрасте, на 1000 населения</w:t>
            </w:r>
            <w:r w:rsidR="00C20071" w:rsidRPr="00C97B70">
              <w:rPr>
                <w:rFonts w:ascii="Times New Roman" w:hAnsi="Times New Roman"/>
                <w:sz w:val="24"/>
                <w:szCs w:val="24"/>
              </w:rPr>
              <w:t xml:space="preserve"> трудоспособного возраста (стат. данные ГБУЗ СК «Курская РБ»)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Естественный прирост на 1000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+0,8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97B7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Перинатальная смертность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25A02" w:rsidRPr="00C97B70" w:rsidTr="006A69ED">
        <w:trPr>
          <w:trHeight w:val="52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Число абортов на 1000 женщин фертильного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25A02" w:rsidRPr="00C97B70" w:rsidTr="006A69ED">
        <w:trPr>
          <w:trHeight w:val="91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Число первично 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признанных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 xml:space="preserve"> инвалидами в трудоспособном возрасте на 10000 соответствующего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4,1</w:t>
            </w:r>
          </w:p>
        </w:tc>
      </w:tr>
      <w:tr w:rsidR="00C25A02" w:rsidRPr="00C97B70" w:rsidTr="006A69ED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Первичный выход на инвалидность детей (0-17 лет) на 10 тыс. детского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C3219C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18,4</w:t>
            </w:r>
          </w:p>
        </w:tc>
      </w:tr>
      <w:tr w:rsidR="00C25A02" w:rsidRPr="00C97B70" w:rsidTr="006A69ED">
        <w:trPr>
          <w:trHeight w:val="55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Охват периодическими профилактическими осмотрами в % от 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запланированных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3A0D55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87,1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Охват флюорографическими осмотрами 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82,4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Число лиц, обследованных </w:t>
            </w:r>
            <w:proofErr w:type="spellStart"/>
            <w:r w:rsidRPr="00C97B70">
              <w:rPr>
                <w:rFonts w:ascii="Times New Roman" w:hAnsi="Times New Roman"/>
                <w:sz w:val="24"/>
                <w:szCs w:val="24"/>
              </w:rPr>
              <w:t>флюорографически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36785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32548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33647</w:t>
            </w:r>
          </w:p>
        </w:tc>
      </w:tr>
      <w:tr w:rsidR="00C25A02" w:rsidRPr="00C97B70" w:rsidTr="006A69ED">
        <w:trPr>
          <w:trHeight w:val="23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 Число лиц, подлежащих ФЛГ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42509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41019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40836</w:t>
            </w:r>
          </w:p>
        </w:tc>
      </w:tr>
      <w:tr w:rsidR="00C25A02" w:rsidRPr="00C97B70" w:rsidTr="006A69ED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Число лиц, не прошедших флюорографическое обследование 2 и более года от числа подлежащих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1A7F2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474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Заболеваемость туберкулезом на 100 тысяч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2653EC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13,4</w:t>
            </w:r>
          </w:p>
        </w:tc>
      </w:tr>
      <w:tr w:rsidR="00C25A02" w:rsidRPr="00C97B70" w:rsidTr="006A69ED">
        <w:trPr>
          <w:trHeight w:val="5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Заболеваемость алкоголизмом и синдромом зависимости от алкоголя на 100 тысяч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4E5A9B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9,6</w:t>
            </w:r>
          </w:p>
        </w:tc>
      </w:tr>
      <w:tr w:rsidR="00C25A02" w:rsidRPr="00C97B70" w:rsidTr="000A6156">
        <w:trPr>
          <w:trHeight w:val="8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Заболеваемость на 100тыс. населения  психическими расстройствами по диспансерному учету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4E5A9B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71,0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Заболеваемость </w:t>
            </w:r>
            <w:proofErr w:type="spellStart"/>
            <w:r w:rsidRPr="00C97B70">
              <w:rPr>
                <w:rFonts w:ascii="Times New Roman" w:hAnsi="Times New Roman"/>
                <w:sz w:val="24"/>
                <w:szCs w:val="24"/>
              </w:rPr>
              <w:t>онкозаболеваниями</w:t>
            </w:r>
            <w:proofErr w:type="spellEnd"/>
            <w:r w:rsidRPr="00C97B70">
              <w:rPr>
                <w:rFonts w:ascii="Times New Roman" w:hAnsi="Times New Roman"/>
                <w:sz w:val="24"/>
                <w:szCs w:val="24"/>
              </w:rPr>
              <w:t xml:space="preserve"> на 100 тысяч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4B646D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314,7</w:t>
            </w:r>
          </w:p>
        </w:tc>
      </w:tr>
      <w:tr w:rsidR="00C25A02" w:rsidRPr="00C97B70" w:rsidTr="006A69ED">
        <w:trPr>
          <w:trHeight w:val="5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Число лиц, которым оказана скорая медицинская помощь на 1000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194,9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4B646D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131,9</w:t>
            </w:r>
          </w:p>
        </w:tc>
      </w:tr>
      <w:tr w:rsidR="00133BC4" w:rsidRPr="00C97B70" w:rsidTr="00AC02ED">
        <w:trPr>
          <w:trHeight w:val="285"/>
          <w:jc w:val="center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BC4" w:rsidRPr="00C97B70" w:rsidRDefault="00133BC4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3BC4" w:rsidRPr="00C97B70" w:rsidRDefault="00133BC4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Временная утрата трудоспособности на 100 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</w:p>
          <w:p w:rsidR="00133BC4" w:rsidRPr="00C97B70" w:rsidRDefault="00133BC4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C4" w:rsidRPr="00C97B70" w:rsidRDefault="00133BC4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C4" w:rsidRPr="00C97B70" w:rsidRDefault="00133BC4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C4" w:rsidRPr="00C97B70" w:rsidRDefault="00133BC4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16,2</w:t>
            </w:r>
          </w:p>
        </w:tc>
      </w:tr>
      <w:tr w:rsidR="00133BC4" w:rsidRPr="00C97B70" w:rsidTr="00AC02ED">
        <w:trPr>
          <w:trHeight w:val="285"/>
          <w:jc w:val="center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C4" w:rsidRPr="00C97B70" w:rsidRDefault="00133BC4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C4" w:rsidRPr="00C97B70" w:rsidRDefault="00133BC4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C4" w:rsidRPr="00C97B70" w:rsidRDefault="00133BC4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C4" w:rsidRPr="00C97B70" w:rsidRDefault="00133BC4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C4" w:rsidRPr="00C97B70" w:rsidRDefault="00133BC4" w:rsidP="004B64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197,1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ВИЧ-инфицированных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 xml:space="preserve"> сост. на «Д» наблюдении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C25A02" w:rsidRPr="00C97B70" w:rsidTr="006A69ED">
        <w:trPr>
          <w:trHeight w:val="191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Число инфицированных на 100 тысяч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84,4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Летальность 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 xml:space="preserve"> % по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E21D76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</w:tr>
      <w:tr w:rsidR="00C25A02" w:rsidRPr="00C97B70" w:rsidTr="006A69ED">
        <w:trPr>
          <w:trHeight w:val="5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Обеспеченность круглосуточными койками на 10 тыс.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24199A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39,0</w:t>
            </w:r>
          </w:p>
        </w:tc>
      </w:tr>
      <w:tr w:rsidR="00C25A02" w:rsidRPr="00C97B70" w:rsidTr="000A6156">
        <w:trPr>
          <w:trHeight w:val="52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 xml:space="preserve"> 29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Среднее число работы круглосуточных коек в году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316,8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24199A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313,6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Оборот койки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24199A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22,7</w:t>
            </w:r>
          </w:p>
        </w:tc>
      </w:tr>
      <w:tr w:rsidR="00C25A02" w:rsidRPr="00C97B70" w:rsidTr="006A69ED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Среднее пребывание больного на койке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24199A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13,8</w:t>
            </w:r>
          </w:p>
        </w:tc>
      </w:tr>
      <w:tr w:rsidR="00C25A02" w:rsidRPr="00C97B70" w:rsidTr="006A69ED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C97B70">
              <w:rPr>
                <w:rFonts w:ascii="Times New Roman" w:hAnsi="Times New Roman"/>
                <w:sz w:val="24"/>
                <w:szCs w:val="24"/>
              </w:rPr>
              <w:t>госпитализал</w:t>
            </w:r>
            <w:proofErr w:type="spellEnd"/>
            <w:r w:rsidRPr="00C97B70">
              <w:rPr>
                <w:rFonts w:ascii="Times New Roman" w:hAnsi="Times New Roman"/>
                <w:sz w:val="24"/>
                <w:szCs w:val="24"/>
              </w:rPr>
              <w:t>. на 1тыс человек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88,5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Число коек дневного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</w:tr>
      <w:tr w:rsidR="00C25A02" w:rsidRPr="00C97B70" w:rsidTr="006A69ED">
        <w:trPr>
          <w:trHeight w:val="55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Среднее число дней работы коек дневного стационара в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406,9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Оборот койки дневного стационара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41,4</w:t>
            </w:r>
          </w:p>
        </w:tc>
      </w:tr>
      <w:tr w:rsidR="00C25A02" w:rsidRPr="00C97B70" w:rsidTr="006A69ED">
        <w:trPr>
          <w:trHeight w:val="5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Среднее пребывание больного на койке дневного стационара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Число посещений к врачам на 1 жителя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AE7931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5,9</w:t>
            </w:r>
          </w:p>
        </w:tc>
      </w:tr>
      <w:tr w:rsidR="00C25A02" w:rsidRPr="00C97B70" w:rsidTr="006A69ED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Обеспеченность врачами на 10000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E65D0F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13,05</w:t>
            </w:r>
          </w:p>
        </w:tc>
      </w:tr>
      <w:tr w:rsidR="00C25A02" w:rsidRPr="00C97B70" w:rsidTr="006A69ED">
        <w:trPr>
          <w:trHeight w:val="54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0A61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Обеспеченность средним медицинским персоналом 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A02" w:rsidRPr="00C97B70" w:rsidRDefault="00C25A02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02" w:rsidRPr="00C97B70" w:rsidRDefault="00E65D0F" w:rsidP="000A61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59,8</w:t>
            </w:r>
          </w:p>
        </w:tc>
      </w:tr>
    </w:tbl>
    <w:p w:rsidR="006C53A3" w:rsidRPr="00C97B70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53A3" w:rsidRPr="00C97B70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7B70">
        <w:rPr>
          <w:rFonts w:ascii="Times New Roman" w:hAnsi="Times New Roman"/>
          <w:sz w:val="28"/>
          <w:szCs w:val="28"/>
        </w:rPr>
        <w:t>Данные по родившимся детям с в родильном отделении ГБУЗ СК «</w:t>
      </w:r>
      <w:proofErr w:type="gramStart"/>
      <w:r w:rsidRPr="00C97B70">
        <w:rPr>
          <w:rFonts w:ascii="Times New Roman" w:hAnsi="Times New Roman"/>
          <w:sz w:val="28"/>
          <w:szCs w:val="28"/>
        </w:rPr>
        <w:t>Курская</w:t>
      </w:r>
      <w:proofErr w:type="gramEnd"/>
      <w:r w:rsidRPr="00C97B70">
        <w:rPr>
          <w:rFonts w:ascii="Times New Roman" w:hAnsi="Times New Roman"/>
          <w:sz w:val="28"/>
          <w:szCs w:val="28"/>
        </w:rPr>
        <w:t xml:space="preserve"> РБ» представлены в таблице 5. </w:t>
      </w:r>
    </w:p>
    <w:p w:rsidR="006C53A3" w:rsidRPr="00C97B70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2233"/>
        <w:gridCol w:w="1878"/>
      </w:tblGrid>
      <w:tr w:rsidR="006C53A3" w:rsidRPr="00C97B70" w:rsidTr="006A69ED">
        <w:tc>
          <w:tcPr>
            <w:tcW w:w="3085" w:type="dxa"/>
          </w:tcPr>
          <w:p w:rsidR="006C53A3" w:rsidRPr="00C97B70" w:rsidRDefault="006C53A3" w:rsidP="006A69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C53A3" w:rsidRPr="00C97B70" w:rsidRDefault="00D14C78" w:rsidP="006A69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2023</w:t>
            </w:r>
            <w:r w:rsidR="006C53A3" w:rsidRPr="00C97B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33" w:type="dxa"/>
          </w:tcPr>
          <w:p w:rsidR="006C53A3" w:rsidRPr="00C97B70" w:rsidRDefault="00D14C78" w:rsidP="006A69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2024</w:t>
            </w:r>
            <w:r w:rsidR="006C53A3" w:rsidRPr="00C97B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878" w:type="dxa"/>
            <w:shd w:val="clear" w:color="auto" w:fill="auto"/>
          </w:tcPr>
          <w:p w:rsidR="006C53A3" w:rsidRPr="00C97B70" w:rsidRDefault="00D14C78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2025</w:t>
            </w:r>
            <w:r w:rsidR="006C53A3" w:rsidRPr="00C97B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D14C78" w:rsidRPr="00C97B70" w:rsidTr="006A69ED">
        <w:tc>
          <w:tcPr>
            <w:tcW w:w="3085" w:type="dxa"/>
          </w:tcPr>
          <w:p w:rsidR="00D14C78" w:rsidRPr="00C97B70" w:rsidRDefault="00D14C78" w:rsidP="006A69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Родилось всего</w:t>
            </w:r>
          </w:p>
        </w:tc>
        <w:tc>
          <w:tcPr>
            <w:tcW w:w="2268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223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878" w:type="dxa"/>
            <w:shd w:val="clear" w:color="auto" w:fill="auto"/>
          </w:tcPr>
          <w:p w:rsidR="00D14C78" w:rsidRPr="00C97B70" w:rsidRDefault="00572986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D14C78" w:rsidRPr="00C97B70" w:rsidTr="006A69ED">
        <w:tc>
          <w:tcPr>
            <w:tcW w:w="3085" w:type="dxa"/>
          </w:tcPr>
          <w:p w:rsidR="00D14C78" w:rsidRPr="00C97B70" w:rsidRDefault="00D14C78" w:rsidP="006A69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Принято родов</w:t>
            </w:r>
          </w:p>
        </w:tc>
        <w:tc>
          <w:tcPr>
            <w:tcW w:w="2268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223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878" w:type="dxa"/>
            <w:shd w:val="clear" w:color="auto" w:fill="auto"/>
          </w:tcPr>
          <w:p w:rsidR="00D14C78" w:rsidRPr="00C97B70" w:rsidRDefault="00572986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14C78" w:rsidRPr="00C97B70" w:rsidTr="006A69ED">
        <w:tc>
          <w:tcPr>
            <w:tcW w:w="3085" w:type="dxa"/>
          </w:tcPr>
          <w:p w:rsidR="00D14C78" w:rsidRPr="00C97B70" w:rsidRDefault="00D14C78" w:rsidP="006A69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Внебольничные роды</w:t>
            </w:r>
          </w:p>
        </w:tc>
        <w:tc>
          <w:tcPr>
            <w:tcW w:w="2268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3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8" w:type="dxa"/>
            <w:shd w:val="clear" w:color="auto" w:fill="auto"/>
          </w:tcPr>
          <w:p w:rsidR="00D14C78" w:rsidRPr="00C97B70" w:rsidRDefault="00572986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14C78" w:rsidRPr="00C97B70" w:rsidTr="006A69ED">
        <w:tc>
          <w:tcPr>
            <w:tcW w:w="3085" w:type="dxa"/>
          </w:tcPr>
          <w:p w:rsidR="00D14C78" w:rsidRPr="00C97B70" w:rsidRDefault="00D14C78" w:rsidP="006A69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Многоплодные роды</w:t>
            </w:r>
          </w:p>
        </w:tc>
        <w:tc>
          <w:tcPr>
            <w:tcW w:w="2268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D14C78" w:rsidRPr="00C97B70" w:rsidRDefault="00572986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6C53A3" w:rsidRPr="00C97B70" w:rsidRDefault="006C53A3" w:rsidP="006C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6C53A3" w:rsidRPr="00C97B70" w:rsidRDefault="00572986" w:rsidP="006C53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В 2025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 уменьшилось количество род</w:t>
      </w:r>
      <w:r w:rsidR="005E2924" w:rsidRPr="00C97B70">
        <w:rPr>
          <w:rFonts w:ascii="Times New Roman" w:hAnsi="Times New Roman"/>
          <w:sz w:val="26"/>
          <w:szCs w:val="26"/>
        </w:rPr>
        <w:t xml:space="preserve">ов в родильном отделении на 69 </w:t>
      </w:r>
      <w:r w:rsidR="006C53A3" w:rsidRPr="00C97B70">
        <w:rPr>
          <w:rFonts w:ascii="Times New Roman" w:hAnsi="Times New Roman"/>
          <w:sz w:val="26"/>
          <w:szCs w:val="26"/>
        </w:rPr>
        <w:t>% в сравне</w:t>
      </w:r>
      <w:r w:rsidR="005E2924" w:rsidRPr="00C97B70">
        <w:rPr>
          <w:rFonts w:ascii="Times New Roman" w:hAnsi="Times New Roman"/>
          <w:sz w:val="26"/>
          <w:szCs w:val="26"/>
        </w:rPr>
        <w:t>нии с 2024</w:t>
      </w:r>
      <w:r w:rsidR="006C53A3" w:rsidRPr="00C97B70">
        <w:rPr>
          <w:rFonts w:ascii="Times New Roman" w:hAnsi="Times New Roman"/>
          <w:sz w:val="26"/>
          <w:szCs w:val="26"/>
        </w:rPr>
        <w:t xml:space="preserve"> г.</w:t>
      </w:r>
    </w:p>
    <w:p w:rsidR="006C53A3" w:rsidRPr="00C97B70" w:rsidRDefault="006C53A3" w:rsidP="006C53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Основные показатели хирургической помощи представлены в таблице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1383"/>
        <w:gridCol w:w="1803"/>
      </w:tblGrid>
      <w:tr w:rsidR="006C53A3" w:rsidRPr="00C97B70" w:rsidTr="006A69ED">
        <w:tc>
          <w:tcPr>
            <w:tcW w:w="4361" w:type="dxa"/>
          </w:tcPr>
          <w:p w:rsidR="006C53A3" w:rsidRPr="00C97B70" w:rsidRDefault="006C53A3" w:rsidP="006A69ED">
            <w:pPr>
              <w:jc w:val="both"/>
              <w:rPr>
                <w:rFonts w:ascii="Times New Roman" w:hAnsi="Times New Roman"/>
                <w:sz w:val="26"/>
                <w:szCs w:val="26"/>
                <w:highlight w:val="red"/>
              </w:rPr>
            </w:pPr>
          </w:p>
        </w:tc>
        <w:tc>
          <w:tcPr>
            <w:tcW w:w="1843" w:type="dxa"/>
          </w:tcPr>
          <w:p w:rsidR="006C53A3" w:rsidRPr="00C97B70" w:rsidRDefault="00D14C78" w:rsidP="006A69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2023г.</w:t>
            </w:r>
          </w:p>
        </w:tc>
        <w:tc>
          <w:tcPr>
            <w:tcW w:w="1383" w:type="dxa"/>
          </w:tcPr>
          <w:p w:rsidR="006C53A3" w:rsidRPr="00C97B70" w:rsidRDefault="00D14C78" w:rsidP="006A69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2024г.</w:t>
            </w:r>
          </w:p>
        </w:tc>
        <w:tc>
          <w:tcPr>
            <w:tcW w:w="1803" w:type="dxa"/>
            <w:shd w:val="clear" w:color="auto" w:fill="auto"/>
          </w:tcPr>
          <w:p w:rsidR="006C53A3" w:rsidRPr="00C97B70" w:rsidRDefault="00D14C78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2025г.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Число операций: всего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558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550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356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плановых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экстренных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544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536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331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Умерло больных: всего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 xml:space="preserve">Умерло </w:t>
            </w:r>
            <w:proofErr w:type="gramStart"/>
            <w:r w:rsidRPr="00C97B70">
              <w:rPr>
                <w:rFonts w:ascii="Times New Roman" w:hAnsi="Times New Roman"/>
                <w:sz w:val="24"/>
                <w:szCs w:val="24"/>
              </w:rPr>
              <w:t>оперированных</w:t>
            </w:r>
            <w:proofErr w:type="gramEnd"/>
            <w:r w:rsidRPr="00C97B70">
              <w:rPr>
                <w:rFonts w:ascii="Times New Roman" w:hAnsi="Times New Roman"/>
                <w:sz w:val="24"/>
                <w:szCs w:val="24"/>
              </w:rPr>
              <w:t>: всего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Из них после плановых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Из них после экстренных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14C78" w:rsidRPr="00C97B70" w:rsidTr="006A69ED">
        <w:tc>
          <w:tcPr>
            <w:tcW w:w="4361" w:type="dxa"/>
          </w:tcPr>
          <w:p w:rsidR="00D14C78" w:rsidRPr="00C97B70" w:rsidRDefault="00D14C78" w:rsidP="006A6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B70">
              <w:rPr>
                <w:rFonts w:ascii="Times New Roman" w:hAnsi="Times New Roman"/>
                <w:sz w:val="24"/>
                <w:szCs w:val="24"/>
              </w:rPr>
              <w:t>Хирургическая активность, %</w:t>
            </w:r>
          </w:p>
        </w:tc>
        <w:tc>
          <w:tcPr>
            <w:tcW w:w="184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54,3</w:t>
            </w:r>
          </w:p>
        </w:tc>
        <w:tc>
          <w:tcPr>
            <w:tcW w:w="1383" w:type="dxa"/>
          </w:tcPr>
          <w:p w:rsidR="00D14C78" w:rsidRPr="00C97B70" w:rsidRDefault="00D14C78" w:rsidP="00AE2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51,6</w:t>
            </w:r>
          </w:p>
        </w:tc>
        <w:tc>
          <w:tcPr>
            <w:tcW w:w="1803" w:type="dxa"/>
            <w:shd w:val="clear" w:color="auto" w:fill="auto"/>
          </w:tcPr>
          <w:p w:rsidR="00D14C78" w:rsidRPr="00C97B70" w:rsidRDefault="00815680" w:rsidP="006A6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B70">
              <w:rPr>
                <w:rFonts w:ascii="Times New Roman" w:hAnsi="Times New Roman"/>
                <w:sz w:val="26"/>
                <w:szCs w:val="26"/>
              </w:rPr>
              <w:t>41,7</w:t>
            </w:r>
          </w:p>
        </w:tc>
      </w:tr>
    </w:tbl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По сравнению с предыдущими годами имеется тенденция к снижению плановых оперативных пособий, что связано с развитием высокотехнологичных видов медицинской помощи и оттоком больных в иногородние стационары, в частности в СККБ.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 xml:space="preserve">В структуре численности населения округа лица моложе трудоспособного возраста составляют </w:t>
      </w:r>
      <w:r w:rsidR="008D0D64" w:rsidRPr="00C97B70">
        <w:rPr>
          <w:rFonts w:ascii="Times New Roman" w:hAnsi="Times New Roman"/>
          <w:sz w:val="26"/>
          <w:szCs w:val="26"/>
        </w:rPr>
        <w:t xml:space="preserve"> 23,1% (12038</w:t>
      </w:r>
      <w:r w:rsidRPr="00C97B70">
        <w:rPr>
          <w:rFonts w:ascii="Times New Roman" w:hAnsi="Times New Roman"/>
          <w:sz w:val="26"/>
          <w:szCs w:val="26"/>
        </w:rPr>
        <w:t>чел), трудосп</w:t>
      </w:r>
      <w:r w:rsidR="008D0D64" w:rsidRPr="00C97B70">
        <w:rPr>
          <w:rFonts w:ascii="Times New Roman" w:hAnsi="Times New Roman"/>
          <w:sz w:val="26"/>
          <w:szCs w:val="26"/>
        </w:rPr>
        <w:t>особного возраста – 58,9% (30680</w:t>
      </w:r>
      <w:r w:rsidRPr="00C97B70">
        <w:rPr>
          <w:rFonts w:ascii="Times New Roman" w:hAnsi="Times New Roman"/>
          <w:sz w:val="26"/>
          <w:szCs w:val="26"/>
        </w:rPr>
        <w:t>) чел., граждане пенсионного</w:t>
      </w:r>
      <w:r w:rsidR="008D0D64" w:rsidRPr="00C97B70">
        <w:rPr>
          <w:rFonts w:ascii="Times New Roman" w:hAnsi="Times New Roman"/>
          <w:sz w:val="26"/>
          <w:szCs w:val="26"/>
        </w:rPr>
        <w:t xml:space="preserve"> возраста составляют 18,0% (9388</w:t>
      </w:r>
      <w:r w:rsidRPr="00C97B70">
        <w:rPr>
          <w:rFonts w:ascii="Times New Roman" w:hAnsi="Times New Roman"/>
          <w:sz w:val="26"/>
          <w:szCs w:val="26"/>
        </w:rPr>
        <w:t xml:space="preserve"> чел.).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  <w:highlight w:val="red"/>
        </w:rPr>
      </w:pPr>
      <w:r w:rsidRPr="00C97B70">
        <w:rPr>
          <w:rFonts w:ascii="Times New Roman" w:hAnsi="Times New Roman"/>
          <w:sz w:val="26"/>
          <w:szCs w:val="26"/>
        </w:rPr>
        <w:tab/>
        <w:t>Обеспеченность больничными койками на 1</w:t>
      </w:r>
      <w:r w:rsidR="00A075A2" w:rsidRPr="00C97B70">
        <w:rPr>
          <w:rFonts w:ascii="Times New Roman" w:hAnsi="Times New Roman"/>
          <w:sz w:val="26"/>
          <w:szCs w:val="26"/>
        </w:rPr>
        <w:t>0 тыс. населения составила 39,0</w:t>
      </w:r>
      <w:r w:rsidRPr="00C97B70">
        <w:rPr>
          <w:rFonts w:ascii="Times New Roman" w:hAnsi="Times New Roman"/>
          <w:sz w:val="26"/>
          <w:szCs w:val="26"/>
        </w:rPr>
        <w:t>. Число посещений к врачам на 1 жителя соста</w:t>
      </w:r>
      <w:r w:rsidR="00A075A2" w:rsidRPr="00C97B70">
        <w:rPr>
          <w:rFonts w:ascii="Times New Roman" w:hAnsi="Times New Roman"/>
          <w:sz w:val="26"/>
          <w:szCs w:val="26"/>
        </w:rPr>
        <w:t>вило 5,9</w:t>
      </w:r>
      <w:r w:rsidRPr="00C97B70">
        <w:rPr>
          <w:rFonts w:ascii="Times New Roman" w:hAnsi="Times New Roman"/>
          <w:sz w:val="26"/>
          <w:szCs w:val="26"/>
        </w:rPr>
        <w:t xml:space="preserve"> при утвержденном территориальной программой  нормативе – 5,0. </w:t>
      </w:r>
    </w:p>
    <w:p w:rsidR="006C53A3" w:rsidRPr="00C97B70" w:rsidRDefault="00C20071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В 2025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 в </w:t>
      </w:r>
      <w:r w:rsidRPr="00C97B70">
        <w:rPr>
          <w:rFonts w:ascii="Times New Roman" w:hAnsi="Times New Roman"/>
          <w:sz w:val="26"/>
          <w:szCs w:val="26"/>
        </w:rPr>
        <w:t>районе родилось 339 детей, на 11 детей больше, чем в 2024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году, показатель</w:t>
      </w:r>
      <w:r w:rsidR="003A0D55" w:rsidRPr="00C97B70">
        <w:rPr>
          <w:rFonts w:ascii="Times New Roman" w:hAnsi="Times New Roman"/>
          <w:sz w:val="26"/>
          <w:szCs w:val="26"/>
        </w:rPr>
        <w:t xml:space="preserve"> рождаемости составил 6,7‰ против 6,5‰ в 2024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году. Количество </w:t>
      </w:r>
      <w:proofErr w:type="gramStart"/>
      <w:r w:rsidR="006C53A3" w:rsidRPr="00C97B70">
        <w:rPr>
          <w:rFonts w:ascii="Times New Roman" w:hAnsi="Times New Roman"/>
          <w:sz w:val="26"/>
          <w:szCs w:val="26"/>
        </w:rPr>
        <w:t>умерших</w:t>
      </w:r>
      <w:proofErr w:type="gramEnd"/>
      <w:r w:rsidR="006C53A3" w:rsidRPr="00C97B70">
        <w:rPr>
          <w:rFonts w:ascii="Times New Roman" w:hAnsi="Times New Roman"/>
          <w:sz w:val="26"/>
          <w:szCs w:val="26"/>
        </w:rPr>
        <w:t xml:space="preserve"> со</w:t>
      </w:r>
      <w:r w:rsidRPr="00C97B70">
        <w:rPr>
          <w:rFonts w:ascii="Times New Roman" w:hAnsi="Times New Roman"/>
          <w:sz w:val="26"/>
          <w:szCs w:val="26"/>
        </w:rPr>
        <w:t>кратилось  с 352 в 2024г. до 309  в 2025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году. Общая смертность населения умень</w:t>
      </w:r>
      <w:r w:rsidRPr="00C97B70">
        <w:rPr>
          <w:rFonts w:ascii="Times New Roman" w:hAnsi="Times New Roman"/>
          <w:sz w:val="26"/>
          <w:szCs w:val="26"/>
        </w:rPr>
        <w:t>шилась с 6,7‰ в 2024 году до 5,9‰ в 2025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году. Таким образом, естественный прирост составил </w:t>
      </w:r>
      <w:r w:rsidR="003A0D55" w:rsidRPr="00C97B70">
        <w:rPr>
          <w:rFonts w:ascii="Times New Roman" w:hAnsi="Times New Roman"/>
          <w:sz w:val="26"/>
          <w:szCs w:val="26"/>
        </w:rPr>
        <w:t>13/</w:t>
      </w:r>
      <w:r w:rsidR="006C53A3" w:rsidRPr="00C97B70">
        <w:rPr>
          <w:rFonts w:ascii="Times New Roman" w:hAnsi="Times New Roman"/>
          <w:sz w:val="26"/>
          <w:szCs w:val="26"/>
        </w:rPr>
        <w:t>-0,2</w:t>
      </w:r>
      <w:r w:rsidR="003A0D55" w:rsidRPr="00C97B70">
        <w:rPr>
          <w:rFonts w:ascii="Times New Roman" w:hAnsi="Times New Roman"/>
          <w:sz w:val="26"/>
          <w:szCs w:val="26"/>
        </w:rPr>
        <w:t>‰</w:t>
      </w:r>
      <w:r w:rsidR="006C53A3" w:rsidRPr="00C97B70">
        <w:rPr>
          <w:rFonts w:ascii="Times New Roman" w:hAnsi="Times New Roman"/>
          <w:sz w:val="26"/>
          <w:szCs w:val="26"/>
        </w:rPr>
        <w:t xml:space="preserve"> в</w:t>
      </w:r>
      <w:r w:rsidR="003A0D55" w:rsidRPr="00C97B70">
        <w:rPr>
          <w:rFonts w:ascii="Times New Roman" w:hAnsi="Times New Roman"/>
          <w:sz w:val="26"/>
          <w:szCs w:val="26"/>
        </w:rPr>
        <w:t xml:space="preserve"> 2024 году, в 2025 году –41/ +0,8‰.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3C0F14">
        <w:rPr>
          <w:rFonts w:ascii="Times New Roman" w:hAnsi="Times New Roman"/>
          <w:sz w:val="26"/>
          <w:szCs w:val="26"/>
        </w:rPr>
        <w:t>Рассмотрим показатели смертности трудоспособного возраста: в</w:t>
      </w:r>
      <w:r w:rsidR="008D0D64" w:rsidRPr="003C0F14">
        <w:rPr>
          <w:rFonts w:ascii="Times New Roman" w:hAnsi="Times New Roman"/>
          <w:sz w:val="26"/>
          <w:szCs w:val="26"/>
        </w:rPr>
        <w:t xml:space="preserve"> 2025</w:t>
      </w:r>
      <w:r w:rsidRPr="003C0F14">
        <w:rPr>
          <w:rFonts w:ascii="Times New Roman" w:hAnsi="Times New Roman"/>
          <w:sz w:val="26"/>
          <w:szCs w:val="26"/>
        </w:rPr>
        <w:t xml:space="preserve"> году было </w:t>
      </w:r>
      <w:r w:rsidR="008D0D64" w:rsidRPr="003C0F14">
        <w:rPr>
          <w:rFonts w:ascii="Times New Roman" w:hAnsi="Times New Roman"/>
          <w:sz w:val="26"/>
          <w:szCs w:val="26"/>
        </w:rPr>
        <w:t>зарегистрировано  64 смертей (75 случаев смертей за 2024</w:t>
      </w:r>
      <w:r w:rsidRPr="003C0F14">
        <w:rPr>
          <w:rFonts w:ascii="Times New Roman" w:hAnsi="Times New Roman"/>
          <w:sz w:val="26"/>
          <w:szCs w:val="26"/>
        </w:rPr>
        <w:t xml:space="preserve"> год): </w:t>
      </w:r>
      <w:r w:rsidR="00133BC4" w:rsidRPr="003C0F14">
        <w:rPr>
          <w:rFonts w:ascii="Times New Roman" w:hAnsi="Times New Roman"/>
          <w:sz w:val="26"/>
          <w:szCs w:val="26"/>
        </w:rPr>
        <w:t>32</w:t>
      </w:r>
      <w:r w:rsidRPr="003C0F14">
        <w:rPr>
          <w:rFonts w:ascii="Times New Roman" w:hAnsi="Times New Roman"/>
          <w:sz w:val="26"/>
          <w:szCs w:val="26"/>
        </w:rPr>
        <w:t xml:space="preserve"> человек умерли вследствие болезней орг</w:t>
      </w:r>
      <w:r w:rsidR="00133BC4" w:rsidRPr="003C0F14">
        <w:rPr>
          <w:rFonts w:ascii="Times New Roman" w:hAnsi="Times New Roman"/>
          <w:sz w:val="26"/>
          <w:szCs w:val="26"/>
        </w:rPr>
        <w:t>анов кровообращения (50 %); 16</w:t>
      </w:r>
      <w:r w:rsidRPr="003C0F14">
        <w:rPr>
          <w:rFonts w:ascii="Times New Roman" w:hAnsi="Times New Roman"/>
          <w:sz w:val="26"/>
          <w:szCs w:val="26"/>
        </w:rPr>
        <w:t xml:space="preserve"> чело</w:t>
      </w:r>
      <w:r w:rsidR="00133BC4" w:rsidRPr="003C0F14">
        <w:rPr>
          <w:rFonts w:ascii="Times New Roman" w:hAnsi="Times New Roman"/>
          <w:sz w:val="26"/>
          <w:szCs w:val="26"/>
        </w:rPr>
        <w:t>век (25</w:t>
      </w:r>
      <w:r w:rsidRPr="003C0F14">
        <w:rPr>
          <w:rFonts w:ascii="Times New Roman" w:hAnsi="Times New Roman"/>
          <w:sz w:val="26"/>
          <w:szCs w:val="26"/>
        </w:rPr>
        <w:t>%</w:t>
      </w:r>
      <w:r w:rsidR="00133BC4" w:rsidRPr="003C0F14">
        <w:rPr>
          <w:rFonts w:ascii="Times New Roman" w:hAnsi="Times New Roman"/>
          <w:sz w:val="26"/>
          <w:szCs w:val="26"/>
        </w:rPr>
        <w:t xml:space="preserve">) от </w:t>
      </w:r>
      <w:proofErr w:type="spellStart"/>
      <w:r w:rsidR="00133BC4" w:rsidRPr="003C0F14">
        <w:rPr>
          <w:rFonts w:ascii="Times New Roman" w:hAnsi="Times New Roman"/>
          <w:sz w:val="26"/>
          <w:szCs w:val="26"/>
        </w:rPr>
        <w:t>онкопатологии</w:t>
      </w:r>
      <w:proofErr w:type="spellEnd"/>
      <w:r w:rsidR="00133BC4" w:rsidRPr="003C0F14">
        <w:rPr>
          <w:rFonts w:ascii="Times New Roman" w:hAnsi="Times New Roman"/>
          <w:sz w:val="26"/>
          <w:szCs w:val="26"/>
        </w:rPr>
        <w:t>; 8 чел. (12,5</w:t>
      </w:r>
      <w:r w:rsidRPr="003C0F14">
        <w:rPr>
          <w:rFonts w:ascii="Times New Roman" w:hAnsi="Times New Roman"/>
          <w:sz w:val="26"/>
          <w:szCs w:val="26"/>
        </w:rPr>
        <w:t xml:space="preserve">%) - от травм и отравлений. От заболеваний системы кровообращения умирают чаще, чем от других болезней, поэтому одной из </w:t>
      </w:r>
      <w:r w:rsidRPr="003C0F14">
        <w:rPr>
          <w:rFonts w:ascii="Times New Roman" w:hAnsi="Times New Roman"/>
          <w:sz w:val="26"/>
          <w:szCs w:val="26"/>
        </w:rPr>
        <w:lastRenderedPageBreak/>
        <w:t xml:space="preserve">важнейших проблем, стоящих перед отраслью здравоохранения, является снижение смертности от сердечно - сосудистых заболеваний. Для снижения показателей смертности необходимо выполнять следующие мероприятия на всех уровнях медицинского обслуживания населения: пропаганда здорового образа жизни, организация преемственности работы первичного звена и онкологической службы, проведение  диспансеризации всего населения, направленное на раннее выявление заболеваний, совершенствование системы лекарственного обеспечения в рамках программы ОНЛС и по </w:t>
      </w:r>
      <w:proofErr w:type="gramStart"/>
      <w:r w:rsidRPr="003C0F14">
        <w:rPr>
          <w:rFonts w:ascii="Times New Roman" w:hAnsi="Times New Roman"/>
          <w:sz w:val="26"/>
          <w:szCs w:val="26"/>
        </w:rPr>
        <w:t>КЗ</w:t>
      </w:r>
      <w:proofErr w:type="gramEnd"/>
      <w:r w:rsidRPr="003C0F14">
        <w:rPr>
          <w:rFonts w:ascii="Times New Roman" w:hAnsi="Times New Roman"/>
          <w:sz w:val="26"/>
          <w:szCs w:val="26"/>
        </w:rPr>
        <w:t>, оснащение участковой больницы и врачебных амбулаторий диагностической аппаратурой</w:t>
      </w:r>
      <w:r w:rsidRPr="00C97B70">
        <w:rPr>
          <w:rFonts w:ascii="Times New Roman" w:hAnsi="Times New Roman"/>
          <w:i/>
          <w:sz w:val="26"/>
          <w:szCs w:val="26"/>
        </w:rPr>
        <w:t xml:space="preserve">. </w:t>
      </w:r>
    </w:p>
    <w:p w:rsidR="006C53A3" w:rsidRPr="00C97B70" w:rsidRDefault="002653EC" w:rsidP="006C53A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97B70">
        <w:rPr>
          <w:rFonts w:ascii="Times New Roman" w:hAnsi="Times New Roman"/>
          <w:color w:val="000000"/>
          <w:sz w:val="26"/>
          <w:szCs w:val="26"/>
        </w:rPr>
        <w:t>В 2025</w:t>
      </w:r>
      <w:r w:rsidR="006C53A3" w:rsidRPr="00C97B70">
        <w:rPr>
          <w:rFonts w:ascii="Times New Roman" w:hAnsi="Times New Roman"/>
          <w:color w:val="000000"/>
          <w:sz w:val="26"/>
          <w:szCs w:val="26"/>
        </w:rPr>
        <w:t xml:space="preserve"> году диспансеризации определённых гру</w:t>
      </w:r>
      <w:proofErr w:type="gramStart"/>
      <w:r w:rsidR="006C53A3" w:rsidRPr="00C97B70">
        <w:rPr>
          <w:rFonts w:ascii="Times New Roman" w:hAnsi="Times New Roman"/>
          <w:color w:val="000000"/>
          <w:sz w:val="26"/>
          <w:szCs w:val="26"/>
        </w:rPr>
        <w:t>пп взр</w:t>
      </w:r>
      <w:proofErr w:type="gramEnd"/>
      <w:r w:rsidR="006C53A3" w:rsidRPr="00C97B70">
        <w:rPr>
          <w:rFonts w:ascii="Times New Roman" w:hAnsi="Times New Roman"/>
          <w:color w:val="000000"/>
          <w:sz w:val="26"/>
          <w:szCs w:val="26"/>
        </w:rPr>
        <w:t>ослого населения и профилактическим меди</w:t>
      </w:r>
      <w:r w:rsidRPr="00C97B70">
        <w:rPr>
          <w:rFonts w:ascii="Times New Roman" w:hAnsi="Times New Roman"/>
          <w:color w:val="000000"/>
          <w:sz w:val="26"/>
          <w:szCs w:val="26"/>
        </w:rPr>
        <w:t>цинским осмотрам подлежало 22061</w:t>
      </w:r>
      <w:r w:rsidR="006C53A3" w:rsidRPr="00C97B70">
        <w:rPr>
          <w:rFonts w:ascii="Times New Roman" w:hAnsi="Times New Roman"/>
          <w:color w:val="000000"/>
          <w:sz w:val="26"/>
          <w:szCs w:val="26"/>
        </w:rPr>
        <w:t xml:space="preserve"> человека, </w:t>
      </w:r>
      <w:r w:rsidRPr="00C97B70">
        <w:rPr>
          <w:rFonts w:ascii="Times New Roman" w:hAnsi="Times New Roman"/>
          <w:color w:val="000000"/>
          <w:sz w:val="26"/>
          <w:szCs w:val="26"/>
        </w:rPr>
        <w:t>осмотрено 18092, что составило 82</w:t>
      </w:r>
      <w:r w:rsidR="006C53A3" w:rsidRPr="00C97B70">
        <w:rPr>
          <w:rFonts w:ascii="Times New Roman" w:hAnsi="Times New Roman"/>
          <w:color w:val="000000"/>
          <w:sz w:val="26"/>
          <w:szCs w:val="26"/>
        </w:rPr>
        <w:t xml:space="preserve"> % от плана; углубленно</w:t>
      </w:r>
      <w:r w:rsidRPr="00C97B70">
        <w:rPr>
          <w:rFonts w:ascii="Times New Roman" w:hAnsi="Times New Roman"/>
          <w:color w:val="000000"/>
          <w:sz w:val="26"/>
          <w:szCs w:val="26"/>
        </w:rPr>
        <w:t>й диспансеризации подле</w:t>
      </w:r>
      <w:r w:rsidR="00F34C40" w:rsidRPr="00C97B70">
        <w:rPr>
          <w:rFonts w:ascii="Times New Roman" w:hAnsi="Times New Roman"/>
          <w:color w:val="000000"/>
          <w:sz w:val="26"/>
          <w:szCs w:val="26"/>
        </w:rPr>
        <w:t xml:space="preserve">жало 2312 человек, </w:t>
      </w:r>
      <w:r w:rsidRPr="00C97B70">
        <w:rPr>
          <w:rFonts w:ascii="Times New Roman" w:hAnsi="Times New Roman"/>
          <w:color w:val="000000"/>
          <w:sz w:val="26"/>
          <w:szCs w:val="26"/>
        </w:rPr>
        <w:t>что составило 100</w:t>
      </w:r>
      <w:r w:rsidR="006C53A3" w:rsidRPr="00C97B70">
        <w:rPr>
          <w:rFonts w:ascii="Times New Roman" w:hAnsi="Times New Roman"/>
          <w:color w:val="000000"/>
          <w:sz w:val="26"/>
          <w:szCs w:val="26"/>
        </w:rPr>
        <w:t>%</w:t>
      </w:r>
      <w:r w:rsidR="00F34C40" w:rsidRPr="00C97B70">
        <w:rPr>
          <w:rFonts w:ascii="Times New Roman" w:hAnsi="Times New Roman"/>
          <w:color w:val="000000"/>
          <w:sz w:val="26"/>
          <w:szCs w:val="26"/>
        </w:rPr>
        <w:t xml:space="preserve"> от плана</w:t>
      </w:r>
      <w:r w:rsidR="006C53A3" w:rsidRPr="00C97B70">
        <w:rPr>
          <w:rFonts w:ascii="Times New Roman" w:hAnsi="Times New Roman"/>
          <w:color w:val="000000"/>
          <w:sz w:val="26"/>
          <w:szCs w:val="26"/>
        </w:rPr>
        <w:t>.</w:t>
      </w:r>
      <w:r w:rsidRPr="00C97B70">
        <w:rPr>
          <w:rFonts w:ascii="Times New Roman" w:hAnsi="Times New Roman"/>
          <w:color w:val="000000"/>
          <w:sz w:val="26"/>
          <w:szCs w:val="26"/>
        </w:rPr>
        <w:t xml:space="preserve"> Профилактические осмотры пациентов с целью сохранения их репродуктивного здоровья подлежало 6287 человек, охвачено 3900 человек, что составило </w:t>
      </w:r>
      <w:r w:rsidR="00F34C40" w:rsidRPr="00C97B70">
        <w:rPr>
          <w:rFonts w:ascii="Times New Roman" w:hAnsi="Times New Roman"/>
          <w:color w:val="000000"/>
          <w:sz w:val="26"/>
          <w:szCs w:val="26"/>
        </w:rPr>
        <w:t>62%.</w:t>
      </w:r>
    </w:p>
    <w:p w:rsidR="006C53A3" w:rsidRPr="00C97B70" w:rsidRDefault="006C53A3" w:rsidP="006C53A3">
      <w:pPr>
        <w:pStyle w:val="Style1"/>
        <w:widowControl/>
        <w:spacing w:line="276" w:lineRule="auto"/>
        <w:ind w:firstLine="710"/>
        <w:rPr>
          <w:rStyle w:val="FontStyle11"/>
        </w:rPr>
      </w:pPr>
      <w:r w:rsidRPr="00C97B70">
        <w:rPr>
          <w:rStyle w:val="FontStyle11"/>
        </w:rPr>
        <w:t>Распределение по группам здоровья, лиц прошедших профилактические осмотры и диспансеризацию выглядят следующим образом:</w:t>
      </w:r>
    </w:p>
    <w:p w:rsidR="006C53A3" w:rsidRPr="00C97B70" w:rsidRDefault="006C53A3" w:rsidP="006C53A3">
      <w:pPr>
        <w:pStyle w:val="Style1"/>
        <w:widowControl/>
        <w:spacing w:line="240" w:lineRule="auto"/>
        <w:ind w:firstLine="710"/>
        <w:rPr>
          <w:rStyle w:val="FontStyle11"/>
        </w:rPr>
      </w:pPr>
      <w:r w:rsidRPr="00C97B70">
        <w:rPr>
          <w:rStyle w:val="FontStyle11"/>
        </w:rPr>
        <w:t xml:space="preserve">- </w:t>
      </w:r>
      <w:r w:rsidRPr="00C97B70">
        <w:rPr>
          <w:rStyle w:val="FontStyle11"/>
          <w:lang w:val="en-US"/>
        </w:rPr>
        <w:t>I</w:t>
      </w:r>
      <w:r w:rsidR="00F34C40" w:rsidRPr="00C97B70">
        <w:rPr>
          <w:rStyle w:val="FontStyle11"/>
        </w:rPr>
        <w:t xml:space="preserve"> группа  – 8372 чел. (34,4</w:t>
      </w:r>
      <w:r w:rsidRPr="00C97B70">
        <w:rPr>
          <w:rStyle w:val="FontStyle11"/>
        </w:rPr>
        <w:t>%).</w:t>
      </w:r>
    </w:p>
    <w:p w:rsidR="006C53A3" w:rsidRPr="00C97B70" w:rsidRDefault="00F34C40" w:rsidP="006C53A3">
      <w:pPr>
        <w:pStyle w:val="Style1"/>
        <w:widowControl/>
        <w:spacing w:line="240" w:lineRule="auto"/>
        <w:ind w:firstLine="710"/>
        <w:rPr>
          <w:rStyle w:val="FontStyle11"/>
        </w:rPr>
      </w:pPr>
      <w:r w:rsidRPr="00C97B70">
        <w:rPr>
          <w:rStyle w:val="FontStyle14"/>
        </w:rPr>
        <w:t>- II группа – 429 чел. (1,8</w:t>
      </w:r>
      <w:r w:rsidR="006C53A3" w:rsidRPr="00C97B70">
        <w:rPr>
          <w:rStyle w:val="FontStyle14"/>
        </w:rPr>
        <w:t>%)</w:t>
      </w:r>
    </w:p>
    <w:p w:rsidR="006C53A3" w:rsidRPr="00C97B70" w:rsidRDefault="006C53A3" w:rsidP="006C53A3">
      <w:pPr>
        <w:pStyle w:val="Style9"/>
        <w:widowControl/>
        <w:tabs>
          <w:tab w:val="left" w:pos="1171"/>
        </w:tabs>
        <w:spacing w:line="240" w:lineRule="auto"/>
        <w:jc w:val="both"/>
        <w:rPr>
          <w:rStyle w:val="FontStyle14"/>
        </w:rPr>
      </w:pPr>
      <w:r w:rsidRPr="00C97B70">
        <w:rPr>
          <w:rStyle w:val="FontStyle14"/>
        </w:rPr>
        <w:t xml:space="preserve">- </w:t>
      </w:r>
      <w:proofErr w:type="gramStart"/>
      <w:r w:rsidRPr="00C97B70">
        <w:rPr>
          <w:rStyle w:val="FontStyle14"/>
        </w:rPr>
        <w:t>III</w:t>
      </w:r>
      <w:proofErr w:type="gramEnd"/>
      <w:r w:rsidR="000C74B5" w:rsidRPr="00C97B70">
        <w:rPr>
          <w:rStyle w:val="FontStyle14"/>
        </w:rPr>
        <w:t xml:space="preserve"> </w:t>
      </w:r>
      <w:r w:rsidR="00F34C40" w:rsidRPr="00C97B70">
        <w:rPr>
          <w:rStyle w:val="FontStyle14"/>
        </w:rPr>
        <w:t>а группа - 11251 чел. (46,3</w:t>
      </w:r>
      <w:r w:rsidRPr="00C97B70">
        <w:rPr>
          <w:rStyle w:val="FontStyle14"/>
        </w:rPr>
        <w:t>%)</w:t>
      </w:r>
    </w:p>
    <w:p w:rsidR="006C53A3" w:rsidRPr="00C97B70" w:rsidRDefault="006C53A3" w:rsidP="006C53A3">
      <w:pPr>
        <w:pStyle w:val="Style9"/>
        <w:widowControl/>
        <w:tabs>
          <w:tab w:val="left" w:pos="1171"/>
        </w:tabs>
        <w:spacing w:line="240" w:lineRule="auto"/>
        <w:jc w:val="both"/>
        <w:rPr>
          <w:rStyle w:val="FontStyle14"/>
        </w:rPr>
      </w:pPr>
      <w:r w:rsidRPr="00C97B70">
        <w:rPr>
          <w:rStyle w:val="FontStyle14"/>
        </w:rPr>
        <w:t xml:space="preserve">- </w:t>
      </w:r>
      <w:r w:rsidRPr="00C97B70">
        <w:rPr>
          <w:rStyle w:val="FontStyle14"/>
          <w:lang w:val="en-US"/>
        </w:rPr>
        <w:t>III</w:t>
      </w:r>
      <w:r w:rsidR="000C74B5" w:rsidRPr="00C97B70">
        <w:rPr>
          <w:rStyle w:val="FontStyle14"/>
        </w:rPr>
        <w:t xml:space="preserve"> </w:t>
      </w:r>
      <w:r w:rsidR="00F34C40" w:rsidRPr="00C97B70">
        <w:rPr>
          <w:rStyle w:val="FontStyle14"/>
        </w:rPr>
        <w:t>б группа – 4252чел. (17,5</w:t>
      </w:r>
      <w:r w:rsidRPr="00C97B70">
        <w:rPr>
          <w:rStyle w:val="FontStyle14"/>
        </w:rPr>
        <w:t>%) .</w:t>
      </w:r>
    </w:p>
    <w:p w:rsidR="006C53A3" w:rsidRPr="00C97B70" w:rsidRDefault="006C53A3" w:rsidP="006C53A3">
      <w:pPr>
        <w:pStyle w:val="Style10"/>
        <w:widowControl/>
        <w:tabs>
          <w:tab w:val="left" w:pos="360"/>
        </w:tabs>
        <w:spacing w:line="276" w:lineRule="auto"/>
        <w:jc w:val="both"/>
        <w:rPr>
          <w:sz w:val="26"/>
          <w:szCs w:val="26"/>
          <w:highlight w:val="red"/>
        </w:rPr>
      </w:pPr>
      <w:r w:rsidRPr="00C97B70">
        <w:rPr>
          <w:rStyle w:val="FontStyle14"/>
          <w:b/>
        </w:rPr>
        <w:tab/>
      </w:r>
      <w:r w:rsidRPr="00C97B70">
        <w:rPr>
          <w:rStyle w:val="FontStyle14"/>
          <w:b/>
        </w:rPr>
        <w:tab/>
      </w:r>
      <w:r w:rsidRPr="00C97B70">
        <w:rPr>
          <w:sz w:val="26"/>
          <w:szCs w:val="26"/>
        </w:rPr>
        <w:t>Показатель младенчес</w:t>
      </w:r>
      <w:r w:rsidR="000C74B5" w:rsidRPr="00C97B70">
        <w:rPr>
          <w:sz w:val="26"/>
          <w:szCs w:val="26"/>
        </w:rPr>
        <w:t xml:space="preserve">кой смертности по району  в 2025году составил – 0 </w:t>
      </w:r>
      <w:r w:rsidRPr="00C97B70">
        <w:rPr>
          <w:sz w:val="26"/>
          <w:szCs w:val="26"/>
        </w:rPr>
        <w:t xml:space="preserve">‰ </w:t>
      </w:r>
      <w:r w:rsidR="000C74B5" w:rsidRPr="00C97B70">
        <w:rPr>
          <w:sz w:val="26"/>
          <w:szCs w:val="26"/>
        </w:rPr>
        <w:t>(в 2024г. – 1,9</w:t>
      </w:r>
      <w:r w:rsidRPr="00C97B70">
        <w:rPr>
          <w:sz w:val="26"/>
          <w:szCs w:val="26"/>
        </w:rPr>
        <w:t xml:space="preserve">‰, </w:t>
      </w:r>
      <w:r w:rsidR="000C74B5" w:rsidRPr="00C97B70">
        <w:rPr>
          <w:sz w:val="26"/>
          <w:szCs w:val="26"/>
        </w:rPr>
        <w:t>край 2024г. – 5,1</w:t>
      </w:r>
      <w:r w:rsidRPr="00C97B70">
        <w:rPr>
          <w:sz w:val="26"/>
          <w:szCs w:val="26"/>
        </w:rPr>
        <w:t xml:space="preserve">‰),перинатальная смертность </w:t>
      </w:r>
      <w:r w:rsidR="000C74B5" w:rsidRPr="00C97B70">
        <w:rPr>
          <w:sz w:val="26"/>
          <w:szCs w:val="26"/>
        </w:rPr>
        <w:t xml:space="preserve">составила </w:t>
      </w:r>
      <w:r w:rsidR="00545006" w:rsidRPr="00C97B70">
        <w:rPr>
          <w:sz w:val="26"/>
          <w:szCs w:val="26"/>
        </w:rPr>
        <w:t>в 2025</w:t>
      </w:r>
      <w:r w:rsidR="006475B8" w:rsidRPr="00C97B70">
        <w:rPr>
          <w:sz w:val="26"/>
          <w:szCs w:val="26"/>
        </w:rPr>
        <w:t xml:space="preserve">г.- </w:t>
      </w:r>
      <w:r w:rsidR="006475B8" w:rsidRPr="00C97B70">
        <w:rPr>
          <w:b/>
          <w:sz w:val="26"/>
          <w:szCs w:val="26"/>
        </w:rPr>
        <w:t>0</w:t>
      </w:r>
      <w:r w:rsidR="000C74B5" w:rsidRPr="00C97B70">
        <w:rPr>
          <w:b/>
          <w:sz w:val="26"/>
          <w:szCs w:val="26"/>
        </w:rPr>
        <w:t xml:space="preserve">‰ </w:t>
      </w:r>
      <w:r w:rsidR="000C74B5" w:rsidRPr="00C97B70">
        <w:rPr>
          <w:sz w:val="26"/>
          <w:szCs w:val="26"/>
        </w:rPr>
        <w:t>(в 2024г.- 1,9</w:t>
      </w:r>
      <w:r w:rsidRPr="00C97B70">
        <w:rPr>
          <w:sz w:val="26"/>
          <w:szCs w:val="26"/>
        </w:rPr>
        <w:t xml:space="preserve">‰, </w:t>
      </w:r>
      <w:r w:rsidR="000C74B5" w:rsidRPr="00C97B70">
        <w:rPr>
          <w:sz w:val="26"/>
          <w:szCs w:val="26"/>
        </w:rPr>
        <w:t>край 2024г. – 7,2</w:t>
      </w:r>
      <w:r w:rsidRPr="00C97B70">
        <w:rPr>
          <w:sz w:val="26"/>
          <w:szCs w:val="26"/>
        </w:rPr>
        <w:t>‰).</w:t>
      </w:r>
    </w:p>
    <w:p w:rsidR="006C53A3" w:rsidRPr="00C97B70" w:rsidRDefault="00545006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Отмечается уменьшение</w:t>
      </w:r>
      <w:r w:rsidR="006C53A3" w:rsidRPr="00C97B70">
        <w:rPr>
          <w:rFonts w:ascii="Times New Roman" w:hAnsi="Times New Roman"/>
          <w:sz w:val="26"/>
          <w:szCs w:val="26"/>
        </w:rPr>
        <w:t xml:space="preserve"> заболеваемости </w:t>
      </w:r>
      <w:r w:rsidRPr="00C97B70">
        <w:rPr>
          <w:rFonts w:ascii="Times New Roman" w:hAnsi="Times New Roman"/>
          <w:sz w:val="26"/>
          <w:szCs w:val="26"/>
        </w:rPr>
        <w:t>туберкулезом по сравнению с 2024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годом. Заболеваемость в 202</w:t>
      </w:r>
      <w:r w:rsidRPr="00C97B70">
        <w:rPr>
          <w:rFonts w:ascii="Times New Roman" w:hAnsi="Times New Roman"/>
          <w:sz w:val="26"/>
          <w:szCs w:val="26"/>
        </w:rPr>
        <w:t>5г.-13,4 на 100тыс. нас. (в 2024 году – 26,7 на 100 тыс. нас</w:t>
      </w:r>
      <w:proofErr w:type="gramStart"/>
      <w:r w:rsidRPr="00C97B70">
        <w:rPr>
          <w:rFonts w:ascii="Times New Roman" w:hAnsi="Times New Roman"/>
          <w:sz w:val="26"/>
          <w:szCs w:val="26"/>
        </w:rPr>
        <w:t xml:space="preserve">., </w:t>
      </w:r>
      <w:proofErr w:type="gramEnd"/>
      <w:r w:rsidRPr="00C97B70">
        <w:rPr>
          <w:rFonts w:ascii="Times New Roman" w:hAnsi="Times New Roman"/>
          <w:sz w:val="26"/>
          <w:szCs w:val="26"/>
        </w:rPr>
        <w:t>край в 2025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</w:t>
      </w:r>
      <w:r w:rsidRPr="00C97B70">
        <w:rPr>
          <w:rFonts w:ascii="Times New Roman" w:hAnsi="Times New Roman"/>
          <w:sz w:val="26"/>
          <w:szCs w:val="26"/>
        </w:rPr>
        <w:t xml:space="preserve"> – 14,9</w:t>
      </w:r>
      <w:r w:rsidR="006C53A3" w:rsidRPr="00C97B70">
        <w:rPr>
          <w:rFonts w:ascii="Times New Roman" w:hAnsi="Times New Roman"/>
          <w:sz w:val="26"/>
          <w:szCs w:val="26"/>
        </w:rPr>
        <w:t>).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b/>
          <w:sz w:val="26"/>
          <w:szCs w:val="26"/>
          <w:lang w:bidi="he-IL"/>
        </w:rPr>
      </w:pPr>
      <w:r w:rsidRPr="00C97B70">
        <w:rPr>
          <w:rFonts w:ascii="Times New Roman" w:hAnsi="Times New Roman"/>
          <w:b/>
          <w:sz w:val="26"/>
          <w:szCs w:val="26"/>
        </w:rPr>
        <w:tab/>
      </w:r>
      <w:r w:rsidRPr="00C97B70">
        <w:rPr>
          <w:rFonts w:ascii="Times New Roman" w:hAnsi="Times New Roman"/>
          <w:sz w:val="26"/>
          <w:szCs w:val="26"/>
        </w:rPr>
        <w:t>Вс</w:t>
      </w:r>
      <w:r w:rsidR="000405E3" w:rsidRPr="00C97B70">
        <w:rPr>
          <w:rFonts w:ascii="Times New Roman" w:hAnsi="Times New Roman"/>
          <w:sz w:val="26"/>
          <w:szCs w:val="26"/>
        </w:rPr>
        <w:t>его в 2025 году было выявлено 7</w:t>
      </w:r>
      <w:r w:rsidRPr="00C97B70">
        <w:rPr>
          <w:rFonts w:ascii="Times New Roman" w:hAnsi="Times New Roman"/>
          <w:sz w:val="26"/>
          <w:szCs w:val="26"/>
        </w:rPr>
        <w:t xml:space="preserve"> первичных больных туберкулезом (в </w:t>
      </w:r>
      <w:proofErr w:type="spellStart"/>
      <w:r w:rsidRPr="00C97B70">
        <w:rPr>
          <w:rFonts w:ascii="Times New Roman" w:hAnsi="Times New Roman"/>
          <w:sz w:val="26"/>
          <w:szCs w:val="26"/>
        </w:rPr>
        <w:t>т.ч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. 1 </w:t>
      </w:r>
      <w:proofErr w:type="gramStart"/>
      <w:r w:rsidRPr="00C97B70">
        <w:rPr>
          <w:rFonts w:ascii="Times New Roman" w:hAnsi="Times New Roman"/>
          <w:sz w:val="26"/>
          <w:szCs w:val="26"/>
        </w:rPr>
        <w:t>заболевший</w:t>
      </w:r>
      <w:proofErr w:type="gramEnd"/>
      <w:r w:rsidRPr="00C97B70">
        <w:rPr>
          <w:rFonts w:ascii="Times New Roman" w:hAnsi="Times New Roman"/>
          <w:sz w:val="26"/>
          <w:szCs w:val="26"/>
        </w:rPr>
        <w:t xml:space="preserve"> </w:t>
      </w:r>
      <w:r w:rsidR="000405E3" w:rsidRPr="00C97B70">
        <w:rPr>
          <w:rFonts w:ascii="Times New Roman" w:hAnsi="Times New Roman"/>
          <w:sz w:val="26"/>
          <w:szCs w:val="26"/>
        </w:rPr>
        <w:t>с внелегочной формой), из них 6</w:t>
      </w:r>
      <w:r w:rsidRPr="00C97B70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C97B70">
        <w:rPr>
          <w:rFonts w:ascii="Times New Roman" w:hAnsi="Times New Roman"/>
          <w:sz w:val="26"/>
          <w:szCs w:val="26"/>
        </w:rPr>
        <w:t>п</w:t>
      </w:r>
      <w:r w:rsidR="000405E3" w:rsidRPr="00C97B70">
        <w:rPr>
          <w:rFonts w:ascii="Times New Roman" w:hAnsi="Times New Roman"/>
          <w:sz w:val="26"/>
          <w:szCs w:val="26"/>
        </w:rPr>
        <w:t>рофосмотре</w:t>
      </w:r>
      <w:proofErr w:type="spellEnd"/>
      <w:r w:rsidR="000405E3" w:rsidRPr="00C97B70">
        <w:rPr>
          <w:rFonts w:ascii="Times New Roman" w:hAnsi="Times New Roman"/>
          <w:sz w:val="26"/>
          <w:szCs w:val="26"/>
        </w:rPr>
        <w:t>. Женщин заболевших 3, мужчин 4 (из них 4</w:t>
      </w:r>
      <w:r w:rsidRPr="00C97B70">
        <w:rPr>
          <w:rFonts w:ascii="Times New Roman" w:hAnsi="Times New Roman"/>
          <w:sz w:val="26"/>
          <w:szCs w:val="26"/>
        </w:rPr>
        <w:t xml:space="preserve"> чел.</w:t>
      </w:r>
      <w:r w:rsidR="000405E3" w:rsidRPr="00C97B70">
        <w:rPr>
          <w:rFonts w:ascii="Times New Roman" w:hAnsi="Times New Roman"/>
          <w:sz w:val="26"/>
          <w:szCs w:val="26"/>
        </w:rPr>
        <w:t>(57,1%)</w:t>
      </w:r>
      <w:r w:rsidRPr="00C97B70">
        <w:rPr>
          <w:rFonts w:ascii="Times New Roman" w:hAnsi="Times New Roman"/>
          <w:sz w:val="26"/>
          <w:szCs w:val="26"/>
        </w:rPr>
        <w:t xml:space="preserve"> трудоспособного возраста). По территориям, это выглядит так</w:t>
      </w:r>
      <w:r w:rsidR="00AC02ED">
        <w:rPr>
          <w:rFonts w:ascii="Times New Roman" w:hAnsi="Times New Roman"/>
          <w:sz w:val="26"/>
          <w:szCs w:val="26"/>
        </w:rPr>
        <w:t>: ст</w:t>
      </w:r>
      <w:proofErr w:type="gramStart"/>
      <w:r w:rsidR="00AC02ED">
        <w:rPr>
          <w:rFonts w:ascii="Times New Roman" w:hAnsi="Times New Roman"/>
          <w:sz w:val="26"/>
          <w:szCs w:val="26"/>
        </w:rPr>
        <w:t>.К</w:t>
      </w:r>
      <w:proofErr w:type="gramEnd"/>
      <w:r w:rsidR="00AC02ED">
        <w:rPr>
          <w:rFonts w:ascii="Times New Roman" w:hAnsi="Times New Roman"/>
          <w:sz w:val="26"/>
          <w:szCs w:val="26"/>
        </w:rPr>
        <w:t>урская-4 чел.,</w:t>
      </w:r>
      <w:proofErr w:type="spellStart"/>
      <w:r w:rsidR="000405E3" w:rsidRPr="00C97B70">
        <w:rPr>
          <w:rFonts w:ascii="Times New Roman" w:hAnsi="Times New Roman"/>
          <w:sz w:val="26"/>
          <w:szCs w:val="26"/>
        </w:rPr>
        <w:t>ст.Галюгаевская</w:t>
      </w:r>
      <w:proofErr w:type="spellEnd"/>
      <w:r w:rsidR="000405E3" w:rsidRPr="00C97B70">
        <w:rPr>
          <w:rFonts w:ascii="Times New Roman" w:hAnsi="Times New Roman"/>
          <w:sz w:val="26"/>
          <w:szCs w:val="26"/>
        </w:rPr>
        <w:t xml:space="preserve"> – 2</w:t>
      </w:r>
      <w:r w:rsidRPr="00C97B70">
        <w:rPr>
          <w:rFonts w:ascii="Times New Roman" w:hAnsi="Times New Roman"/>
          <w:sz w:val="26"/>
          <w:szCs w:val="26"/>
        </w:rPr>
        <w:t xml:space="preserve"> чел., </w:t>
      </w:r>
      <w:proofErr w:type="spellStart"/>
      <w:r w:rsidRPr="00C97B70">
        <w:rPr>
          <w:rFonts w:ascii="Times New Roman" w:hAnsi="Times New Roman"/>
          <w:sz w:val="26"/>
          <w:szCs w:val="26"/>
        </w:rPr>
        <w:t>с.Серноводское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– 1</w:t>
      </w:r>
      <w:r w:rsidR="000405E3" w:rsidRPr="00C97B70">
        <w:rPr>
          <w:rFonts w:ascii="Times New Roman" w:hAnsi="Times New Roman"/>
          <w:sz w:val="26"/>
          <w:szCs w:val="26"/>
        </w:rPr>
        <w:t xml:space="preserve">. </w:t>
      </w:r>
      <w:r w:rsidRPr="00C97B70">
        <w:rPr>
          <w:rFonts w:ascii="Times New Roman" w:hAnsi="Times New Roman"/>
          <w:sz w:val="26"/>
          <w:szCs w:val="26"/>
          <w:lang w:bidi="he-IL"/>
        </w:rPr>
        <w:t>По клиническим формам преобладает инфильтр</w:t>
      </w:r>
      <w:r w:rsidR="000405E3" w:rsidRPr="00C97B70">
        <w:rPr>
          <w:rFonts w:ascii="Times New Roman" w:hAnsi="Times New Roman"/>
          <w:sz w:val="26"/>
          <w:szCs w:val="26"/>
          <w:lang w:bidi="he-IL"/>
        </w:rPr>
        <w:t>ативный  туберкулез легких (50</w:t>
      </w:r>
      <w:r w:rsidRPr="00C97B70">
        <w:rPr>
          <w:rFonts w:ascii="Times New Roman" w:hAnsi="Times New Roman"/>
          <w:sz w:val="26"/>
          <w:szCs w:val="26"/>
          <w:lang w:bidi="he-IL"/>
        </w:rPr>
        <w:t>%).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 xml:space="preserve">Количество </w:t>
      </w:r>
      <w:proofErr w:type="gramStart"/>
      <w:r w:rsidRPr="00C97B70">
        <w:rPr>
          <w:rFonts w:ascii="Times New Roman" w:hAnsi="Times New Roman"/>
          <w:sz w:val="26"/>
          <w:szCs w:val="26"/>
        </w:rPr>
        <w:t>выявленных</w:t>
      </w:r>
      <w:proofErr w:type="gramEnd"/>
      <w:r w:rsidRPr="00C97B70">
        <w:rPr>
          <w:rFonts w:ascii="Times New Roman" w:hAnsi="Times New Roman"/>
          <w:sz w:val="26"/>
          <w:szCs w:val="26"/>
        </w:rPr>
        <w:t xml:space="preserve"> заболевших  при ФЛГ обследовании (активное выявление) сост</w:t>
      </w:r>
      <w:r w:rsidR="00661829" w:rsidRPr="00C97B70">
        <w:rPr>
          <w:rFonts w:ascii="Times New Roman" w:hAnsi="Times New Roman"/>
          <w:sz w:val="26"/>
          <w:szCs w:val="26"/>
        </w:rPr>
        <w:t>авило в 2025году – 85,7% (в 2024 году – 71,4 %, край в 2025 – 70,5</w:t>
      </w:r>
      <w:r w:rsidRPr="00C97B70">
        <w:rPr>
          <w:rFonts w:ascii="Times New Roman" w:hAnsi="Times New Roman"/>
          <w:sz w:val="26"/>
          <w:szCs w:val="26"/>
        </w:rPr>
        <w:t xml:space="preserve">%). </w:t>
      </w:r>
    </w:p>
    <w:p w:rsidR="006C53A3" w:rsidRPr="00C97B70" w:rsidRDefault="00A075A2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В 2025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 планируемое на флюорографическое обследование население совпадало с </w:t>
      </w:r>
      <w:proofErr w:type="gramStart"/>
      <w:r w:rsidR="006C53A3" w:rsidRPr="00C97B70">
        <w:rPr>
          <w:rFonts w:ascii="Times New Roman" w:hAnsi="Times New Roman"/>
          <w:sz w:val="26"/>
          <w:szCs w:val="26"/>
        </w:rPr>
        <w:t>расчетным</w:t>
      </w:r>
      <w:proofErr w:type="gramEnd"/>
      <w:r w:rsidR="006C53A3" w:rsidRPr="00C97B70">
        <w:rPr>
          <w:rFonts w:ascii="Times New Roman" w:hAnsi="Times New Roman"/>
          <w:sz w:val="26"/>
          <w:szCs w:val="26"/>
        </w:rPr>
        <w:t>, вс</w:t>
      </w:r>
      <w:r w:rsidRPr="00C97B70">
        <w:rPr>
          <w:rFonts w:ascii="Times New Roman" w:hAnsi="Times New Roman"/>
          <w:sz w:val="26"/>
          <w:szCs w:val="26"/>
        </w:rPr>
        <w:t>его подлежало обследованию 40836 человек, обследовано – 33647</w:t>
      </w:r>
      <w:r w:rsidR="006C53A3" w:rsidRPr="00C97B70">
        <w:rPr>
          <w:rFonts w:ascii="Times New Roman" w:hAnsi="Times New Roman"/>
          <w:sz w:val="26"/>
          <w:szCs w:val="26"/>
        </w:rPr>
        <w:t xml:space="preserve"> человек (в том числе на</w:t>
      </w:r>
      <w:r w:rsidR="00D330C8" w:rsidRPr="00C97B70">
        <w:rPr>
          <w:rFonts w:ascii="Times New Roman" w:hAnsi="Times New Roman"/>
          <w:sz w:val="26"/>
          <w:szCs w:val="26"/>
        </w:rPr>
        <w:t xml:space="preserve"> передвижном </w:t>
      </w:r>
      <w:proofErr w:type="spellStart"/>
      <w:r w:rsidR="00D330C8" w:rsidRPr="00C97B70">
        <w:rPr>
          <w:rFonts w:ascii="Times New Roman" w:hAnsi="Times New Roman"/>
          <w:sz w:val="26"/>
          <w:szCs w:val="26"/>
        </w:rPr>
        <w:t>флюорографе</w:t>
      </w:r>
      <w:proofErr w:type="spellEnd"/>
      <w:r w:rsidR="00D330C8" w:rsidRPr="00C97B70">
        <w:rPr>
          <w:rFonts w:ascii="Times New Roman" w:hAnsi="Times New Roman"/>
          <w:sz w:val="26"/>
          <w:szCs w:val="26"/>
        </w:rPr>
        <w:t xml:space="preserve"> – 12391 человек), план выполнен на 82,4</w:t>
      </w:r>
      <w:r w:rsidR="006C53A3" w:rsidRPr="00C97B70">
        <w:rPr>
          <w:rFonts w:ascii="Times New Roman" w:hAnsi="Times New Roman"/>
          <w:sz w:val="26"/>
          <w:szCs w:val="26"/>
        </w:rPr>
        <w:t>%.</w:t>
      </w:r>
    </w:p>
    <w:p w:rsidR="006C53A3" w:rsidRPr="00C97B70" w:rsidRDefault="006C53A3" w:rsidP="006C53A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70970">
        <w:rPr>
          <w:rFonts w:ascii="Times New Roman" w:hAnsi="Times New Roman"/>
          <w:i/>
          <w:sz w:val="26"/>
          <w:szCs w:val="26"/>
        </w:rPr>
        <w:tab/>
      </w:r>
      <w:r w:rsidRPr="00C97B70">
        <w:rPr>
          <w:rFonts w:ascii="Times New Roman" w:hAnsi="Times New Roman"/>
          <w:sz w:val="26"/>
          <w:szCs w:val="26"/>
        </w:rPr>
        <w:t xml:space="preserve">Показатель охвата </w:t>
      </w:r>
      <w:proofErr w:type="spellStart"/>
      <w:r w:rsidRPr="00C97B70">
        <w:rPr>
          <w:rFonts w:ascii="Times New Roman" w:hAnsi="Times New Roman"/>
          <w:sz w:val="26"/>
          <w:szCs w:val="26"/>
        </w:rPr>
        <w:t>туберкулино</w:t>
      </w:r>
      <w:proofErr w:type="spellEnd"/>
      <w:r w:rsidR="00470970" w:rsidRPr="00C97B70">
        <w:rPr>
          <w:rFonts w:ascii="Times New Roman" w:hAnsi="Times New Roman"/>
          <w:sz w:val="26"/>
          <w:szCs w:val="26"/>
        </w:rPr>
        <w:t>-диагностикой в 2025</w:t>
      </w:r>
      <w:r w:rsidRPr="00C97B70">
        <w:rPr>
          <w:rFonts w:ascii="Times New Roman" w:hAnsi="Times New Roman"/>
          <w:sz w:val="26"/>
          <w:szCs w:val="26"/>
        </w:rPr>
        <w:t xml:space="preserve"> году </w:t>
      </w:r>
      <w:r w:rsidR="00470970" w:rsidRPr="00C97B70">
        <w:rPr>
          <w:rFonts w:ascii="Times New Roman" w:hAnsi="Times New Roman"/>
          <w:sz w:val="26"/>
          <w:szCs w:val="26"/>
        </w:rPr>
        <w:t>98,9</w:t>
      </w:r>
      <w:r w:rsidR="00545006" w:rsidRPr="00C97B70">
        <w:rPr>
          <w:rFonts w:ascii="Times New Roman" w:hAnsi="Times New Roman"/>
          <w:sz w:val="26"/>
          <w:szCs w:val="26"/>
        </w:rPr>
        <w:t>% (в 2</w:t>
      </w:r>
      <w:r w:rsidR="00470970" w:rsidRPr="00C97B70">
        <w:rPr>
          <w:rFonts w:ascii="Times New Roman" w:hAnsi="Times New Roman"/>
          <w:sz w:val="26"/>
          <w:szCs w:val="26"/>
        </w:rPr>
        <w:t>024</w:t>
      </w:r>
      <w:r w:rsidR="00545006" w:rsidRPr="00C97B70">
        <w:rPr>
          <w:rFonts w:ascii="Times New Roman" w:hAnsi="Times New Roman"/>
          <w:sz w:val="26"/>
          <w:szCs w:val="26"/>
        </w:rPr>
        <w:t xml:space="preserve"> году 98,3</w:t>
      </w:r>
      <w:r w:rsidRPr="00C97B70">
        <w:rPr>
          <w:rFonts w:ascii="Times New Roman" w:hAnsi="Times New Roman"/>
          <w:sz w:val="26"/>
          <w:szCs w:val="26"/>
        </w:rPr>
        <w:t xml:space="preserve">%, по краю </w:t>
      </w:r>
      <w:r w:rsidR="00470970" w:rsidRPr="00C97B70">
        <w:rPr>
          <w:rFonts w:ascii="Times New Roman" w:hAnsi="Times New Roman"/>
          <w:sz w:val="26"/>
          <w:szCs w:val="26"/>
        </w:rPr>
        <w:t>2025г. – 94,2</w:t>
      </w:r>
      <w:r w:rsidRPr="00C97B70">
        <w:rPr>
          <w:rFonts w:ascii="Times New Roman" w:hAnsi="Times New Roman"/>
          <w:sz w:val="26"/>
          <w:szCs w:val="26"/>
        </w:rPr>
        <w:t>%).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lastRenderedPageBreak/>
        <w:t xml:space="preserve">Отмечается увеличение количества больных с эндокринологической патологией. Количество </w:t>
      </w:r>
      <w:proofErr w:type="gramStart"/>
      <w:r w:rsidRPr="00C97B70">
        <w:rPr>
          <w:rFonts w:ascii="Times New Roman" w:hAnsi="Times New Roman"/>
          <w:sz w:val="26"/>
          <w:szCs w:val="26"/>
        </w:rPr>
        <w:t>пациентов, состоящих на учете с сахарным диабетом состав</w:t>
      </w:r>
      <w:r w:rsidR="00D330C8" w:rsidRPr="00C97B70">
        <w:rPr>
          <w:rFonts w:ascii="Times New Roman" w:hAnsi="Times New Roman"/>
          <w:sz w:val="26"/>
          <w:szCs w:val="26"/>
        </w:rPr>
        <w:t>ляет</w:t>
      </w:r>
      <w:proofErr w:type="gramEnd"/>
      <w:r w:rsidR="00D330C8" w:rsidRPr="00C97B70">
        <w:rPr>
          <w:rFonts w:ascii="Times New Roman" w:hAnsi="Times New Roman"/>
          <w:sz w:val="26"/>
          <w:szCs w:val="26"/>
        </w:rPr>
        <w:t xml:space="preserve"> в 2025 году 1481 против 1444 в 2024</w:t>
      </w:r>
      <w:r w:rsidRPr="00C97B70">
        <w:rPr>
          <w:rFonts w:ascii="Times New Roman" w:hAnsi="Times New Roman"/>
          <w:sz w:val="26"/>
          <w:szCs w:val="26"/>
        </w:rPr>
        <w:t xml:space="preserve"> году.  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C97B70">
        <w:rPr>
          <w:rFonts w:ascii="Times New Roman" w:hAnsi="Times New Roman"/>
          <w:sz w:val="26"/>
          <w:szCs w:val="26"/>
        </w:rPr>
        <w:t xml:space="preserve">Количество лиц, обратившихся за антирабической помощью и получивших вакцинацию антирабическим иммуноглобулином и </w:t>
      </w:r>
      <w:r w:rsidR="00815680" w:rsidRPr="00C97B70">
        <w:rPr>
          <w:rFonts w:ascii="Times New Roman" w:hAnsi="Times New Roman"/>
          <w:sz w:val="26"/>
          <w:szCs w:val="26"/>
        </w:rPr>
        <w:t>антирабической вакциной –</w:t>
      </w:r>
      <w:r w:rsidR="00661829" w:rsidRPr="00C97B70">
        <w:rPr>
          <w:rFonts w:ascii="Times New Roman" w:hAnsi="Times New Roman"/>
          <w:sz w:val="26"/>
          <w:szCs w:val="26"/>
        </w:rPr>
        <w:t xml:space="preserve">61 </w:t>
      </w:r>
      <w:r w:rsidRPr="00C97B70">
        <w:rPr>
          <w:rFonts w:ascii="Times New Roman" w:hAnsi="Times New Roman"/>
          <w:sz w:val="26"/>
          <w:szCs w:val="26"/>
        </w:rPr>
        <w:t>человек (в</w:t>
      </w:r>
      <w:r w:rsidR="000E5F14" w:rsidRPr="00C97B70">
        <w:rPr>
          <w:rFonts w:ascii="Times New Roman" w:hAnsi="Times New Roman"/>
          <w:sz w:val="26"/>
          <w:szCs w:val="26"/>
        </w:rPr>
        <w:t xml:space="preserve"> 2024г. – 69</w:t>
      </w:r>
      <w:r w:rsidRPr="00C97B70">
        <w:rPr>
          <w:rFonts w:ascii="Times New Roman" w:hAnsi="Times New Roman"/>
          <w:sz w:val="26"/>
          <w:szCs w:val="26"/>
        </w:rPr>
        <w:t xml:space="preserve">). </w:t>
      </w:r>
    </w:p>
    <w:p w:rsidR="006C53A3" w:rsidRPr="00C97B70" w:rsidRDefault="00FC09A8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202</w:t>
      </w:r>
      <w:r w:rsidRPr="00FC09A8">
        <w:rPr>
          <w:rFonts w:ascii="Times New Roman" w:hAnsi="Times New Roman"/>
          <w:sz w:val="26"/>
          <w:szCs w:val="26"/>
        </w:rPr>
        <w:t>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 система здравоохранения района в целом обеспечила сохранение объемов и качества медицинской помощи населению района.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Объем стационарной помощи  выполнен на</w:t>
      </w:r>
      <w:r w:rsidR="00D330C8" w:rsidRPr="00C97B70">
        <w:rPr>
          <w:rFonts w:ascii="Times New Roman" w:hAnsi="Times New Roman"/>
          <w:sz w:val="26"/>
          <w:szCs w:val="26"/>
        </w:rPr>
        <w:t xml:space="preserve"> 97,4% (при плане 65037 факт составил 63341). Госпитализировано 4573</w:t>
      </w:r>
      <w:r w:rsidRPr="00C97B70">
        <w:rPr>
          <w:rFonts w:ascii="Times New Roman" w:hAnsi="Times New Roman"/>
          <w:sz w:val="26"/>
          <w:szCs w:val="26"/>
        </w:rPr>
        <w:t xml:space="preserve"> человек, при плане 5723 человек.  Среднее число дней работы койки сост</w:t>
      </w:r>
      <w:r w:rsidR="00D330C8" w:rsidRPr="00C97B70">
        <w:rPr>
          <w:rFonts w:ascii="Times New Roman" w:hAnsi="Times New Roman"/>
          <w:sz w:val="26"/>
          <w:szCs w:val="26"/>
        </w:rPr>
        <w:t>авило 313,6</w:t>
      </w:r>
      <w:r w:rsidRPr="00C97B70">
        <w:rPr>
          <w:rFonts w:ascii="Times New Roman" w:hAnsi="Times New Roman"/>
          <w:sz w:val="26"/>
          <w:szCs w:val="26"/>
        </w:rPr>
        <w:t xml:space="preserve"> при плане 320, сред</w:t>
      </w:r>
      <w:r w:rsidR="00D330C8" w:rsidRPr="00C97B70">
        <w:rPr>
          <w:rFonts w:ascii="Times New Roman" w:hAnsi="Times New Roman"/>
          <w:sz w:val="26"/>
          <w:szCs w:val="26"/>
        </w:rPr>
        <w:t>няя длительность лечения - 13,8</w:t>
      </w:r>
      <w:r w:rsidRPr="00C97B70">
        <w:rPr>
          <w:rFonts w:ascii="Times New Roman" w:hAnsi="Times New Roman"/>
          <w:sz w:val="26"/>
          <w:szCs w:val="26"/>
        </w:rPr>
        <w:t xml:space="preserve"> (план 11,8). В дневных с</w:t>
      </w:r>
      <w:r w:rsidR="00D330C8" w:rsidRPr="00C97B70">
        <w:rPr>
          <w:rFonts w:ascii="Times New Roman" w:hAnsi="Times New Roman"/>
          <w:sz w:val="26"/>
          <w:szCs w:val="26"/>
        </w:rPr>
        <w:t>тационарах план выполнен на 121,1</w:t>
      </w:r>
      <w:r w:rsidRPr="00C97B70">
        <w:rPr>
          <w:rFonts w:ascii="Times New Roman" w:hAnsi="Times New Roman"/>
          <w:sz w:val="26"/>
          <w:szCs w:val="26"/>
        </w:rPr>
        <w:t>%.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C97B70">
        <w:rPr>
          <w:rFonts w:ascii="Times New Roman" w:hAnsi="Times New Roman"/>
          <w:sz w:val="26"/>
          <w:szCs w:val="26"/>
        </w:rPr>
        <w:t>Скорой медицин</w:t>
      </w:r>
      <w:r w:rsidR="00ED1CB8" w:rsidRPr="00C97B70">
        <w:rPr>
          <w:rFonts w:ascii="Times New Roman" w:hAnsi="Times New Roman"/>
          <w:sz w:val="26"/>
          <w:szCs w:val="26"/>
        </w:rPr>
        <w:t>ской помощью осуществлено в 2025 году 6875</w:t>
      </w:r>
      <w:r w:rsidRPr="00C97B70">
        <w:rPr>
          <w:rFonts w:ascii="Times New Roman" w:hAnsi="Times New Roman"/>
          <w:sz w:val="26"/>
          <w:szCs w:val="26"/>
        </w:rPr>
        <w:t xml:space="preserve"> вызовов, в </w:t>
      </w:r>
      <w:proofErr w:type="spellStart"/>
      <w:r w:rsidRPr="00C97B70">
        <w:rPr>
          <w:rFonts w:ascii="Times New Roman" w:hAnsi="Times New Roman"/>
          <w:sz w:val="26"/>
          <w:szCs w:val="26"/>
        </w:rPr>
        <w:t>т.ч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. медицинской эвакуации - </w:t>
      </w:r>
      <w:r w:rsidR="00ED1CB8" w:rsidRPr="00C97B70">
        <w:rPr>
          <w:rFonts w:ascii="Times New Roman" w:hAnsi="Times New Roman"/>
          <w:sz w:val="26"/>
          <w:szCs w:val="26"/>
        </w:rPr>
        <w:t>107 (в 2024г. 10186</w:t>
      </w:r>
      <w:r w:rsidRPr="00C97B70">
        <w:rPr>
          <w:rFonts w:ascii="Times New Roman" w:hAnsi="Times New Roman"/>
          <w:sz w:val="26"/>
          <w:szCs w:val="26"/>
        </w:rPr>
        <w:t xml:space="preserve"> вызовов, в </w:t>
      </w:r>
      <w:proofErr w:type="spellStart"/>
      <w:r w:rsidRPr="00C97B70">
        <w:rPr>
          <w:rFonts w:ascii="Times New Roman" w:hAnsi="Times New Roman"/>
          <w:sz w:val="26"/>
          <w:szCs w:val="26"/>
        </w:rPr>
        <w:t>т.ч</w:t>
      </w:r>
      <w:proofErr w:type="spellEnd"/>
      <w:r w:rsidR="00ED1CB8" w:rsidRPr="00C97B70">
        <w:rPr>
          <w:rFonts w:ascii="Times New Roman" w:hAnsi="Times New Roman"/>
          <w:sz w:val="26"/>
          <w:szCs w:val="26"/>
        </w:rPr>
        <w:t>. медицинской эвакуации – 99</w:t>
      </w:r>
      <w:r w:rsidRPr="00C97B70">
        <w:rPr>
          <w:rFonts w:ascii="Times New Roman" w:hAnsi="Times New Roman"/>
          <w:sz w:val="26"/>
          <w:szCs w:val="26"/>
        </w:rPr>
        <w:t xml:space="preserve">). В районе работают бригады скорой медицинской помощи (в </w:t>
      </w:r>
      <w:proofErr w:type="spellStart"/>
      <w:r w:rsidRPr="00C97B70">
        <w:rPr>
          <w:rFonts w:ascii="Times New Roman" w:hAnsi="Times New Roman"/>
          <w:sz w:val="26"/>
          <w:szCs w:val="26"/>
        </w:rPr>
        <w:t>ст</w:t>
      </w:r>
      <w:proofErr w:type="gramStart"/>
      <w:r w:rsidRPr="00C97B70">
        <w:rPr>
          <w:rFonts w:ascii="Times New Roman" w:hAnsi="Times New Roman"/>
          <w:sz w:val="26"/>
          <w:szCs w:val="26"/>
        </w:rPr>
        <w:t>.К</w:t>
      </w:r>
      <w:proofErr w:type="gramEnd"/>
      <w:r w:rsidRPr="00C97B70">
        <w:rPr>
          <w:rFonts w:ascii="Times New Roman" w:hAnsi="Times New Roman"/>
          <w:sz w:val="26"/>
          <w:szCs w:val="26"/>
        </w:rPr>
        <w:t>урской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ст. </w:t>
      </w:r>
      <w:proofErr w:type="spellStart"/>
      <w:r w:rsidRPr="00C97B70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), функционируют пункты неотложной помощи в врачебных амбулаториях п. Мирный, </w:t>
      </w:r>
      <w:proofErr w:type="spellStart"/>
      <w:r w:rsidRPr="00C97B70">
        <w:rPr>
          <w:rFonts w:ascii="Times New Roman" w:hAnsi="Times New Roman"/>
          <w:sz w:val="26"/>
          <w:szCs w:val="26"/>
        </w:rPr>
        <w:t>с.Эдиссия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(обслуживает с. </w:t>
      </w:r>
      <w:proofErr w:type="spellStart"/>
      <w:r w:rsidRPr="00C97B70">
        <w:rPr>
          <w:rFonts w:ascii="Times New Roman" w:hAnsi="Times New Roman"/>
          <w:sz w:val="26"/>
          <w:szCs w:val="26"/>
        </w:rPr>
        <w:t>Эдиссия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97B70">
        <w:rPr>
          <w:rFonts w:ascii="Times New Roman" w:hAnsi="Times New Roman"/>
          <w:sz w:val="26"/>
          <w:szCs w:val="26"/>
        </w:rPr>
        <w:t>х.Привольный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C97B70">
        <w:rPr>
          <w:rFonts w:ascii="Times New Roman" w:hAnsi="Times New Roman"/>
          <w:sz w:val="26"/>
          <w:szCs w:val="26"/>
        </w:rPr>
        <w:t>с.Русское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(обслуживает </w:t>
      </w:r>
      <w:proofErr w:type="spellStart"/>
      <w:r w:rsidRPr="00C97B70">
        <w:rPr>
          <w:rFonts w:ascii="Times New Roman" w:hAnsi="Times New Roman"/>
          <w:sz w:val="26"/>
          <w:szCs w:val="26"/>
        </w:rPr>
        <w:t>с.Русское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97B70">
        <w:rPr>
          <w:rFonts w:ascii="Times New Roman" w:hAnsi="Times New Roman"/>
          <w:sz w:val="26"/>
          <w:szCs w:val="26"/>
        </w:rPr>
        <w:t>с.Уваровское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97B70">
        <w:rPr>
          <w:rFonts w:ascii="Times New Roman" w:hAnsi="Times New Roman"/>
          <w:sz w:val="26"/>
          <w:szCs w:val="26"/>
        </w:rPr>
        <w:t>с.Серноводское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, х. Графский, х. Медведев), </w:t>
      </w:r>
      <w:proofErr w:type="spellStart"/>
      <w:r w:rsidRPr="00C97B70">
        <w:rPr>
          <w:rFonts w:ascii="Times New Roman" w:hAnsi="Times New Roman"/>
          <w:sz w:val="26"/>
          <w:szCs w:val="26"/>
        </w:rPr>
        <w:t>х.Пролетарский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(обслуживает х. Пролетарский, </w:t>
      </w:r>
      <w:proofErr w:type="spellStart"/>
      <w:r w:rsidRPr="00C97B70">
        <w:rPr>
          <w:rFonts w:ascii="Times New Roman" w:hAnsi="Times New Roman"/>
          <w:sz w:val="26"/>
          <w:szCs w:val="26"/>
        </w:rPr>
        <w:t>х.Широкий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Камыш, с. </w:t>
      </w:r>
      <w:proofErr w:type="spellStart"/>
      <w:r w:rsidRPr="00C97B70">
        <w:rPr>
          <w:rFonts w:ascii="Times New Roman" w:hAnsi="Times New Roman"/>
          <w:sz w:val="26"/>
          <w:szCs w:val="26"/>
        </w:rPr>
        <w:t>Ростовановское</w:t>
      </w:r>
      <w:proofErr w:type="spellEnd"/>
      <w:r w:rsidRPr="00C97B70">
        <w:rPr>
          <w:rFonts w:ascii="Times New Roman" w:hAnsi="Times New Roman"/>
          <w:sz w:val="26"/>
          <w:szCs w:val="26"/>
        </w:rPr>
        <w:t>, х. Зайцев). На пунктах неотложной медицинской помощи в</w:t>
      </w:r>
      <w:r w:rsidR="00ED1CB8" w:rsidRPr="00C97B70">
        <w:rPr>
          <w:rFonts w:ascii="Times New Roman" w:hAnsi="Times New Roman"/>
          <w:sz w:val="26"/>
          <w:szCs w:val="26"/>
        </w:rPr>
        <w:t xml:space="preserve"> 2025</w:t>
      </w:r>
      <w:r w:rsidRPr="00C97B70">
        <w:rPr>
          <w:rFonts w:ascii="Times New Roman" w:hAnsi="Times New Roman"/>
          <w:sz w:val="26"/>
          <w:szCs w:val="26"/>
        </w:rPr>
        <w:t xml:space="preserve"> году</w:t>
      </w:r>
      <w:r w:rsidR="00ED1CB8" w:rsidRPr="00C97B70">
        <w:rPr>
          <w:rFonts w:ascii="Times New Roman" w:hAnsi="Times New Roman"/>
          <w:sz w:val="26"/>
          <w:szCs w:val="26"/>
        </w:rPr>
        <w:t xml:space="preserve"> обслужено 9271</w:t>
      </w:r>
      <w:r w:rsidRPr="00C97B70">
        <w:rPr>
          <w:rFonts w:ascii="Times New Roman" w:hAnsi="Times New Roman"/>
          <w:sz w:val="26"/>
          <w:szCs w:val="26"/>
        </w:rPr>
        <w:t xml:space="preserve"> вызовов (</w:t>
      </w:r>
      <w:r w:rsidR="00ED1CB8" w:rsidRPr="00C97B70">
        <w:rPr>
          <w:rFonts w:ascii="Times New Roman" w:hAnsi="Times New Roman"/>
          <w:sz w:val="26"/>
          <w:szCs w:val="26"/>
        </w:rPr>
        <w:t>2024</w:t>
      </w:r>
      <w:r w:rsidRPr="00C97B70">
        <w:rPr>
          <w:rFonts w:ascii="Times New Roman" w:hAnsi="Times New Roman"/>
          <w:sz w:val="26"/>
          <w:szCs w:val="26"/>
        </w:rPr>
        <w:t xml:space="preserve"> году</w:t>
      </w:r>
      <w:r w:rsidR="00ED1CB8" w:rsidRPr="00C97B70">
        <w:rPr>
          <w:rFonts w:ascii="Times New Roman" w:hAnsi="Times New Roman"/>
          <w:sz w:val="26"/>
          <w:szCs w:val="26"/>
        </w:rPr>
        <w:t xml:space="preserve"> - 8403</w:t>
      </w:r>
      <w:r w:rsidRPr="00C97B70">
        <w:rPr>
          <w:rFonts w:ascii="Times New Roman" w:hAnsi="Times New Roman"/>
          <w:sz w:val="26"/>
          <w:szCs w:val="26"/>
        </w:rPr>
        <w:t xml:space="preserve">). 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C97B70">
        <w:rPr>
          <w:rFonts w:ascii="Times New Roman" w:hAnsi="Times New Roman"/>
          <w:sz w:val="26"/>
          <w:szCs w:val="26"/>
        </w:rPr>
        <w:t xml:space="preserve">В рамках реализации федерального проекта проводится неонатальный (на 5 наследственных заболеваний) и расширенный неонатальный скрининг (на 31 наследственных заболеваний): было обследовано в </w:t>
      </w:r>
      <w:r w:rsidR="00D330C8" w:rsidRPr="00C97B70">
        <w:rPr>
          <w:rFonts w:ascii="Times New Roman" w:hAnsi="Times New Roman"/>
          <w:sz w:val="26"/>
          <w:szCs w:val="26"/>
        </w:rPr>
        <w:t>2025 году – 10</w:t>
      </w:r>
      <w:r w:rsidRPr="00C97B70">
        <w:rPr>
          <w:rFonts w:ascii="Times New Roman" w:hAnsi="Times New Roman"/>
          <w:sz w:val="26"/>
          <w:szCs w:val="26"/>
        </w:rPr>
        <w:t xml:space="preserve"> новорожден</w:t>
      </w:r>
      <w:r w:rsidR="00D330C8" w:rsidRPr="00C97B70">
        <w:rPr>
          <w:rFonts w:ascii="Times New Roman" w:hAnsi="Times New Roman"/>
          <w:sz w:val="26"/>
          <w:szCs w:val="26"/>
        </w:rPr>
        <w:t>ных, что составило 76,9% (в 2024</w:t>
      </w:r>
      <w:r w:rsidRPr="00C97B70">
        <w:rPr>
          <w:rFonts w:ascii="Times New Roman" w:hAnsi="Times New Roman"/>
          <w:sz w:val="26"/>
          <w:szCs w:val="26"/>
        </w:rPr>
        <w:t xml:space="preserve"> </w:t>
      </w:r>
      <w:r w:rsidR="00D330C8" w:rsidRPr="00C97B70">
        <w:rPr>
          <w:rFonts w:ascii="Times New Roman" w:hAnsi="Times New Roman"/>
          <w:sz w:val="26"/>
          <w:szCs w:val="26"/>
        </w:rPr>
        <w:t>году- 38 детей (90,5</w:t>
      </w:r>
      <w:r w:rsidRPr="00C97B70">
        <w:rPr>
          <w:rFonts w:ascii="Times New Roman" w:hAnsi="Times New Roman"/>
          <w:sz w:val="26"/>
          <w:szCs w:val="26"/>
        </w:rPr>
        <w:t>%).</w:t>
      </w:r>
      <w:proofErr w:type="gramEnd"/>
    </w:p>
    <w:p w:rsidR="006C53A3" w:rsidRPr="00FC09A8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C09A8">
        <w:rPr>
          <w:rFonts w:ascii="Times New Roman" w:hAnsi="Times New Roman"/>
          <w:sz w:val="26"/>
          <w:szCs w:val="26"/>
        </w:rPr>
        <w:t>В округе проводится работа по иммунизации населения. По национальному календарю дет</w:t>
      </w:r>
      <w:r w:rsidR="006475B8" w:rsidRPr="00FC09A8">
        <w:rPr>
          <w:rFonts w:ascii="Times New Roman" w:hAnsi="Times New Roman"/>
          <w:sz w:val="26"/>
          <w:szCs w:val="26"/>
        </w:rPr>
        <w:t>ям иммунизация выполнена на 96,4</w:t>
      </w:r>
      <w:r w:rsidRPr="00FC09A8">
        <w:rPr>
          <w:rFonts w:ascii="Times New Roman" w:hAnsi="Times New Roman"/>
          <w:sz w:val="26"/>
          <w:szCs w:val="26"/>
        </w:rPr>
        <w:t>%, что выше краевого регламентируемого показателя.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Охват диспансеризацией детей-сирот и детей, находящихся в трудной жизненной ситуации и диспансеризацией дете</w:t>
      </w:r>
      <w:proofErr w:type="gramStart"/>
      <w:r w:rsidRPr="00C97B70">
        <w:rPr>
          <w:rFonts w:ascii="Times New Roman" w:hAnsi="Times New Roman"/>
          <w:sz w:val="26"/>
          <w:szCs w:val="26"/>
        </w:rPr>
        <w:t>й-</w:t>
      </w:r>
      <w:proofErr w:type="gramEnd"/>
      <w:r w:rsidRPr="00C97B70">
        <w:rPr>
          <w:rFonts w:ascii="Times New Roman" w:hAnsi="Times New Roman"/>
          <w:sz w:val="26"/>
          <w:szCs w:val="26"/>
        </w:rPr>
        <w:t xml:space="preserve"> сирот и детей, оставшихся без попечения родителей, в том числе усыновленных, принятых под опеку, в приемную или патронатную семью</w:t>
      </w:r>
      <w:r w:rsidR="00D330C8" w:rsidRPr="00C97B70">
        <w:rPr>
          <w:rFonts w:ascii="Times New Roman" w:hAnsi="Times New Roman"/>
          <w:sz w:val="26"/>
          <w:szCs w:val="26"/>
        </w:rPr>
        <w:t>, в 2025</w:t>
      </w:r>
      <w:r w:rsidRPr="00C97B70">
        <w:rPr>
          <w:rFonts w:ascii="Times New Roman" w:hAnsi="Times New Roman"/>
          <w:sz w:val="26"/>
          <w:szCs w:val="26"/>
        </w:rPr>
        <w:t xml:space="preserve"> году составил 100%.</w:t>
      </w:r>
    </w:p>
    <w:p w:rsidR="006C53A3" w:rsidRPr="00D16BC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D16BC0">
        <w:rPr>
          <w:rFonts w:ascii="Times New Roman" w:hAnsi="Times New Roman"/>
          <w:color w:val="000000"/>
          <w:sz w:val="26"/>
          <w:szCs w:val="26"/>
        </w:rPr>
        <w:t>По результатам профилактических осмотров несовершеннолетних внесено в федеральную электронн</w:t>
      </w:r>
      <w:r w:rsidR="00D16BC0" w:rsidRPr="00D16BC0">
        <w:rPr>
          <w:rFonts w:ascii="Times New Roman" w:hAnsi="Times New Roman"/>
          <w:color w:val="000000"/>
          <w:sz w:val="26"/>
          <w:szCs w:val="26"/>
        </w:rPr>
        <w:t xml:space="preserve">ую подсистему мониторинга 11556 </w:t>
      </w:r>
      <w:r w:rsidRPr="00D16BC0">
        <w:rPr>
          <w:rFonts w:ascii="Times New Roman" w:hAnsi="Times New Roman"/>
          <w:color w:val="000000"/>
          <w:sz w:val="26"/>
          <w:szCs w:val="26"/>
        </w:rPr>
        <w:t>детей, что соста</w:t>
      </w:r>
      <w:r w:rsidR="00D16BC0" w:rsidRPr="00D16BC0">
        <w:rPr>
          <w:rFonts w:ascii="Times New Roman" w:hAnsi="Times New Roman"/>
          <w:color w:val="000000"/>
          <w:sz w:val="26"/>
          <w:szCs w:val="26"/>
        </w:rPr>
        <w:t>вляет  102,3</w:t>
      </w:r>
      <w:r w:rsidR="00FE5B41" w:rsidRPr="00D16BC0">
        <w:rPr>
          <w:rFonts w:ascii="Times New Roman" w:hAnsi="Times New Roman"/>
          <w:color w:val="000000"/>
          <w:sz w:val="26"/>
          <w:szCs w:val="26"/>
        </w:rPr>
        <w:t xml:space="preserve">% от плана </w:t>
      </w:r>
      <w:r w:rsidR="00D16BC0" w:rsidRPr="00D16BC0">
        <w:rPr>
          <w:rFonts w:ascii="Times New Roman" w:hAnsi="Times New Roman"/>
          <w:color w:val="000000"/>
          <w:sz w:val="26"/>
          <w:szCs w:val="26"/>
        </w:rPr>
        <w:t>(план 11294</w:t>
      </w:r>
      <w:r w:rsidRPr="00D16BC0">
        <w:rPr>
          <w:rFonts w:ascii="Times New Roman" w:hAnsi="Times New Roman"/>
          <w:color w:val="000000"/>
          <w:sz w:val="26"/>
          <w:szCs w:val="26"/>
        </w:rPr>
        <w:t>).</w:t>
      </w:r>
      <w:r w:rsidRPr="00D16BC0">
        <w:rPr>
          <w:rFonts w:ascii="Times New Roman" w:hAnsi="Times New Roman"/>
          <w:sz w:val="26"/>
          <w:szCs w:val="26"/>
        </w:rPr>
        <w:t>Однако</w:t>
      </w:r>
      <w:proofErr w:type="gramStart"/>
      <w:r w:rsidRPr="00D16BC0">
        <w:rPr>
          <w:rFonts w:ascii="Times New Roman" w:hAnsi="Times New Roman"/>
          <w:sz w:val="26"/>
          <w:szCs w:val="26"/>
        </w:rPr>
        <w:t>,</w:t>
      </w:r>
      <w:proofErr w:type="gramEnd"/>
      <w:r w:rsidRPr="00D16BC0">
        <w:rPr>
          <w:rFonts w:ascii="Times New Roman" w:hAnsi="Times New Roman"/>
          <w:sz w:val="26"/>
          <w:szCs w:val="26"/>
        </w:rPr>
        <w:t xml:space="preserve"> по данным Росста</w:t>
      </w:r>
      <w:r w:rsidR="00C244A2" w:rsidRPr="00D16BC0">
        <w:rPr>
          <w:rFonts w:ascii="Times New Roman" w:hAnsi="Times New Roman"/>
          <w:sz w:val="26"/>
          <w:szCs w:val="26"/>
        </w:rPr>
        <w:t>та в Курском МО проживает 13 575</w:t>
      </w:r>
      <w:r w:rsidRPr="00D16BC0">
        <w:rPr>
          <w:rFonts w:ascii="Times New Roman" w:hAnsi="Times New Roman"/>
          <w:sz w:val="26"/>
          <w:szCs w:val="26"/>
        </w:rPr>
        <w:t xml:space="preserve"> детей, и, так</w:t>
      </w:r>
      <w:r w:rsidR="00D16BC0" w:rsidRPr="00D16BC0">
        <w:rPr>
          <w:rFonts w:ascii="Times New Roman" w:hAnsi="Times New Roman"/>
          <w:sz w:val="26"/>
          <w:szCs w:val="26"/>
        </w:rPr>
        <w:t>им образом план выполнен на 85,1</w:t>
      </w:r>
      <w:r w:rsidRPr="00D16BC0">
        <w:rPr>
          <w:rFonts w:ascii="Times New Roman" w:hAnsi="Times New Roman"/>
          <w:sz w:val="26"/>
          <w:szCs w:val="26"/>
        </w:rPr>
        <w:t>%.</w:t>
      </w:r>
    </w:p>
    <w:p w:rsidR="006C53A3" w:rsidRPr="0096167D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96167D">
        <w:rPr>
          <w:rFonts w:ascii="Times New Roman" w:hAnsi="Times New Roman"/>
          <w:sz w:val="26"/>
          <w:szCs w:val="26"/>
        </w:rPr>
        <w:t>С целью выявления инфицированных вирусом иммунодеф</w:t>
      </w:r>
      <w:r w:rsidR="0063026B" w:rsidRPr="0096167D">
        <w:rPr>
          <w:rFonts w:ascii="Times New Roman" w:hAnsi="Times New Roman"/>
          <w:sz w:val="26"/>
          <w:szCs w:val="26"/>
        </w:rPr>
        <w:t>ицита человека обследовано 20593</w:t>
      </w:r>
      <w:r w:rsidRPr="0096167D">
        <w:rPr>
          <w:rFonts w:ascii="Times New Roman" w:hAnsi="Times New Roman"/>
          <w:sz w:val="26"/>
          <w:szCs w:val="26"/>
        </w:rPr>
        <w:t xml:space="preserve"> человек </w:t>
      </w:r>
      <w:r w:rsidR="0096167D" w:rsidRPr="0096167D">
        <w:rPr>
          <w:rFonts w:ascii="Times New Roman" w:hAnsi="Times New Roman"/>
          <w:sz w:val="26"/>
          <w:szCs w:val="26"/>
        </w:rPr>
        <w:t>при плане 17768 (план выполнен на 115,9</w:t>
      </w:r>
      <w:r w:rsidRPr="0096167D">
        <w:rPr>
          <w:rFonts w:ascii="Times New Roman" w:hAnsi="Times New Roman"/>
          <w:sz w:val="26"/>
          <w:szCs w:val="26"/>
        </w:rPr>
        <w:t>%), на наличие вируса гепат</w:t>
      </w:r>
      <w:r w:rsidR="0096167D" w:rsidRPr="0096167D">
        <w:rPr>
          <w:rFonts w:ascii="Times New Roman" w:hAnsi="Times New Roman"/>
          <w:sz w:val="26"/>
          <w:szCs w:val="26"/>
        </w:rPr>
        <w:t>итов</w:t>
      </w:r>
      <w:proofErr w:type="gramStart"/>
      <w:r w:rsidR="0096167D" w:rsidRPr="0096167D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96167D" w:rsidRPr="0096167D">
        <w:rPr>
          <w:rFonts w:ascii="Times New Roman" w:hAnsi="Times New Roman"/>
          <w:sz w:val="26"/>
          <w:szCs w:val="26"/>
        </w:rPr>
        <w:t xml:space="preserve"> и С было обследовано 4983</w:t>
      </w:r>
      <w:r w:rsidRPr="0096167D">
        <w:rPr>
          <w:rFonts w:ascii="Times New Roman" w:hAnsi="Times New Roman"/>
          <w:sz w:val="26"/>
          <w:szCs w:val="26"/>
        </w:rPr>
        <w:t xml:space="preserve"> человек.</w:t>
      </w:r>
    </w:p>
    <w:p w:rsidR="006C53A3" w:rsidRPr="00C97B70" w:rsidRDefault="00F84D0B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C97B70">
        <w:rPr>
          <w:rFonts w:ascii="Times New Roman" w:hAnsi="Times New Roman"/>
          <w:sz w:val="26"/>
          <w:szCs w:val="26"/>
        </w:rPr>
        <w:t>В 2025 году было выдано 4956</w:t>
      </w:r>
      <w:r w:rsidR="006C53A3" w:rsidRPr="00C97B70">
        <w:rPr>
          <w:rFonts w:ascii="Times New Roman" w:hAnsi="Times New Roman"/>
          <w:sz w:val="26"/>
          <w:szCs w:val="26"/>
        </w:rPr>
        <w:t xml:space="preserve"> листов нетрудоспособности </w:t>
      </w:r>
      <w:r w:rsidRPr="00C97B70">
        <w:rPr>
          <w:rFonts w:ascii="Times New Roman" w:hAnsi="Times New Roman"/>
          <w:sz w:val="26"/>
          <w:szCs w:val="26"/>
        </w:rPr>
        <w:t>(в 2024г. - 4673</w:t>
      </w:r>
      <w:r w:rsidR="006C53A3" w:rsidRPr="00C97B70">
        <w:rPr>
          <w:rFonts w:ascii="Times New Roman" w:hAnsi="Times New Roman"/>
          <w:sz w:val="26"/>
          <w:szCs w:val="26"/>
        </w:rPr>
        <w:t>), распределение по заболеваниям следующее: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 xml:space="preserve">- </w:t>
      </w:r>
      <w:r w:rsidR="00F84D0B" w:rsidRPr="00C97B70">
        <w:rPr>
          <w:rFonts w:ascii="Times New Roman" w:hAnsi="Times New Roman"/>
          <w:sz w:val="26"/>
          <w:szCs w:val="26"/>
        </w:rPr>
        <w:t xml:space="preserve"> 1  место  органы дыхания – 1617</w:t>
      </w:r>
      <w:r w:rsidRPr="00C97B70">
        <w:rPr>
          <w:rFonts w:ascii="Times New Roman" w:hAnsi="Times New Roman"/>
          <w:sz w:val="26"/>
          <w:szCs w:val="26"/>
        </w:rPr>
        <w:t xml:space="preserve"> л/н; 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lastRenderedPageBreak/>
        <w:t>-  2  место  болезни костн</w:t>
      </w:r>
      <w:proofErr w:type="gramStart"/>
      <w:r w:rsidRPr="00C97B70">
        <w:rPr>
          <w:rFonts w:ascii="Times New Roman" w:hAnsi="Times New Roman"/>
          <w:sz w:val="26"/>
          <w:szCs w:val="26"/>
        </w:rPr>
        <w:t>о-</w:t>
      </w:r>
      <w:proofErr w:type="gramEnd"/>
      <w:r w:rsidRPr="00C97B70">
        <w:rPr>
          <w:rFonts w:ascii="Times New Roman" w:hAnsi="Times New Roman"/>
          <w:sz w:val="26"/>
          <w:szCs w:val="26"/>
        </w:rPr>
        <w:t xml:space="preserve"> мышечной и</w:t>
      </w:r>
      <w:r w:rsidR="00F84D0B" w:rsidRPr="00C97B70">
        <w:rPr>
          <w:rFonts w:ascii="Times New Roman" w:hAnsi="Times New Roman"/>
          <w:sz w:val="26"/>
          <w:szCs w:val="26"/>
        </w:rPr>
        <w:t xml:space="preserve"> соединительной системы – 931</w:t>
      </w:r>
      <w:r w:rsidRPr="00C97B70">
        <w:rPr>
          <w:rFonts w:ascii="Times New Roman" w:hAnsi="Times New Roman"/>
          <w:sz w:val="26"/>
          <w:szCs w:val="26"/>
        </w:rPr>
        <w:t xml:space="preserve"> л/н;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-</w:t>
      </w:r>
      <w:r w:rsidR="00F84D0B" w:rsidRPr="00C97B70">
        <w:rPr>
          <w:rFonts w:ascii="Times New Roman" w:hAnsi="Times New Roman"/>
          <w:sz w:val="26"/>
          <w:szCs w:val="26"/>
        </w:rPr>
        <w:t xml:space="preserve">  3  органы кровообращения – 559</w:t>
      </w:r>
      <w:r w:rsidRPr="00C97B70">
        <w:rPr>
          <w:rFonts w:ascii="Times New Roman" w:hAnsi="Times New Roman"/>
          <w:sz w:val="26"/>
          <w:szCs w:val="26"/>
        </w:rPr>
        <w:t xml:space="preserve"> л/н. </w:t>
      </w:r>
    </w:p>
    <w:p w:rsidR="006C53A3" w:rsidRPr="00C97B70" w:rsidRDefault="00C13E5F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C97B70">
        <w:rPr>
          <w:rFonts w:ascii="Times New Roman" w:hAnsi="Times New Roman"/>
          <w:sz w:val="26"/>
          <w:szCs w:val="26"/>
        </w:rPr>
        <w:t>В 2025</w:t>
      </w:r>
      <w:r w:rsidR="006C53A3" w:rsidRPr="00C97B70">
        <w:rPr>
          <w:rFonts w:ascii="Times New Roman" w:hAnsi="Times New Roman"/>
          <w:sz w:val="26"/>
          <w:szCs w:val="26"/>
        </w:rPr>
        <w:t xml:space="preserve"> году число случаев  временной нетрудоспособности на 100 чел. трудоспособного</w:t>
      </w:r>
      <w:r w:rsidRPr="00C97B70">
        <w:rPr>
          <w:rFonts w:ascii="Times New Roman" w:hAnsi="Times New Roman"/>
          <w:sz w:val="26"/>
          <w:szCs w:val="26"/>
        </w:rPr>
        <w:t xml:space="preserve"> возраста составила 16,2</w:t>
      </w:r>
      <w:r w:rsidR="004B646D" w:rsidRPr="00C97B70">
        <w:rPr>
          <w:rFonts w:ascii="Times New Roman" w:hAnsi="Times New Roman"/>
          <w:sz w:val="26"/>
          <w:szCs w:val="26"/>
        </w:rPr>
        <w:t xml:space="preserve"> (в 2024</w:t>
      </w:r>
      <w:r w:rsidRPr="00C97B70">
        <w:rPr>
          <w:rFonts w:ascii="Times New Roman" w:hAnsi="Times New Roman"/>
          <w:sz w:val="26"/>
          <w:szCs w:val="26"/>
        </w:rPr>
        <w:t>году – 15,2</w:t>
      </w:r>
      <w:r w:rsidR="006C53A3" w:rsidRPr="00C97B70">
        <w:rPr>
          <w:rFonts w:ascii="Times New Roman" w:hAnsi="Times New Roman"/>
          <w:sz w:val="26"/>
          <w:szCs w:val="26"/>
        </w:rPr>
        <w:t xml:space="preserve">), число дней </w:t>
      </w:r>
      <w:r w:rsidRPr="00C97B70">
        <w:rPr>
          <w:rFonts w:ascii="Times New Roman" w:hAnsi="Times New Roman"/>
          <w:sz w:val="26"/>
          <w:szCs w:val="26"/>
        </w:rPr>
        <w:t>– 197,1</w:t>
      </w:r>
      <w:r w:rsidR="006C53A3" w:rsidRPr="00C97B70">
        <w:rPr>
          <w:rFonts w:ascii="Times New Roman" w:hAnsi="Times New Roman"/>
          <w:sz w:val="26"/>
          <w:szCs w:val="26"/>
        </w:rPr>
        <w:t xml:space="preserve"> </w:t>
      </w:r>
      <w:r w:rsidRPr="00C97B70">
        <w:rPr>
          <w:rFonts w:ascii="Times New Roman" w:hAnsi="Times New Roman"/>
          <w:sz w:val="26"/>
          <w:szCs w:val="26"/>
        </w:rPr>
        <w:t>(в 2024г.- 180,6</w:t>
      </w:r>
      <w:r w:rsidR="006C53A3" w:rsidRPr="00C97B70">
        <w:rPr>
          <w:rFonts w:ascii="Times New Roman" w:hAnsi="Times New Roman"/>
          <w:sz w:val="26"/>
          <w:szCs w:val="26"/>
        </w:rPr>
        <w:t>), средняя д</w:t>
      </w:r>
      <w:r w:rsidRPr="00C97B70">
        <w:rPr>
          <w:rFonts w:ascii="Times New Roman" w:hAnsi="Times New Roman"/>
          <w:sz w:val="26"/>
          <w:szCs w:val="26"/>
        </w:rPr>
        <w:t>лительность одного случая – 12,2</w:t>
      </w:r>
      <w:r w:rsidR="006C53A3" w:rsidRPr="00C97B70">
        <w:rPr>
          <w:rFonts w:ascii="Times New Roman" w:hAnsi="Times New Roman"/>
          <w:sz w:val="26"/>
          <w:szCs w:val="26"/>
        </w:rPr>
        <w:t xml:space="preserve"> </w:t>
      </w:r>
      <w:r w:rsidRPr="00C97B70">
        <w:rPr>
          <w:rFonts w:ascii="Times New Roman" w:hAnsi="Times New Roman"/>
          <w:sz w:val="26"/>
          <w:szCs w:val="26"/>
        </w:rPr>
        <w:t>(в 2024г.- 11,9</w:t>
      </w:r>
      <w:r w:rsidR="006C53A3" w:rsidRPr="00C97B70">
        <w:rPr>
          <w:rFonts w:ascii="Times New Roman" w:hAnsi="Times New Roman"/>
          <w:sz w:val="26"/>
          <w:szCs w:val="26"/>
        </w:rPr>
        <w:t xml:space="preserve">). 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97B70">
        <w:rPr>
          <w:rFonts w:ascii="Times New Roman" w:hAnsi="Times New Roman"/>
          <w:sz w:val="26"/>
          <w:szCs w:val="26"/>
        </w:rPr>
        <w:t>Освидетель</w:t>
      </w:r>
      <w:r w:rsidR="00CD49A8" w:rsidRPr="00C97B70">
        <w:rPr>
          <w:rFonts w:ascii="Times New Roman" w:hAnsi="Times New Roman"/>
          <w:sz w:val="26"/>
          <w:szCs w:val="26"/>
        </w:rPr>
        <w:t>ствовано в Бюро МСЭ первично 209</w:t>
      </w:r>
      <w:r w:rsidR="00257819" w:rsidRPr="00C97B70">
        <w:rPr>
          <w:rFonts w:ascii="Times New Roman" w:hAnsi="Times New Roman"/>
          <w:sz w:val="26"/>
          <w:szCs w:val="26"/>
        </w:rPr>
        <w:t xml:space="preserve"> человек (</w:t>
      </w:r>
      <w:r w:rsidR="00CD49A8" w:rsidRPr="00C97B70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CD49A8" w:rsidRPr="00C97B70">
        <w:rPr>
          <w:rFonts w:ascii="Times New Roman" w:hAnsi="Times New Roman"/>
          <w:sz w:val="26"/>
          <w:szCs w:val="26"/>
        </w:rPr>
        <w:t>т.ч</w:t>
      </w:r>
      <w:proofErr w:type="spellEnd"/>
      <w:r w:rsidR="00CD49A8" w:rsidRPr="00C97B70">
        <w:rPr>
          <w:rFonts w:ascii="Times New Roman" w:hAnsi="Times New Roman"/>
          <w:sz w:val="26"/>
          <w:szCs w:val="26"/>
        </w:rPr>
        <w:t>. детей-  31</w:t>
      </w:r>
      <w:r w:rsidR="00257819" w:rsidRPr="00C97B70">
        <w:rPr>
          <w:rFonts w:ascii="Times New Roman" w:hAnsi="Times New Roman"/>
          <w:sz w:val="26"/>
          <w:szCs w:val="26"/>
        </w:rPr>
        <w:t xml:space="preserve">, </w:t>
      </w:r>
      <w:r w:rsidRPr="00C97B70">
        <w:rPr>
          <w:rFonts w:ascii="Times New Roman" w:hAnsi="Times New Roman"/>
          <w:sz w:val="26"/>
          <w:szCs w:val="26"/>
        </w:rPr>
        <w:t xml:space="preserve"> трудоспособного возраста </w:t>
      </w:r>
      <w:r w:rsidR="00257819" w:rsidRPr="00C97B70">
        <w:rPr>
          <w:rFonts w:ascii="Times New Roman" w:hAnsi="Times New Roman"/>
          <w:sz w:val="26"/>
          <w:szCs w:val="26"/>
        </w:rPr>
        <w:t>–</w:t>
      </w:r>
      <w:r w:rsidR="00A367A1" w:rsidRPr="00C97B70">
        <w:rPr>
          <w:rFonts w:ascii="Times New Roman" w:hAnsi="Times New Roman"/>
          <w:sz w:val="26"/>
          <w:szCs w:val="26"/>
        </w:rPr>
        <w:t xml:space="preserve"> 125</w:t>
      </w:r>
      <w:r w:rsidR="00257819" w:rsidRPr="00C97B70">
        <w:rPr>
          <w:rFonts w:ascii="Times New Roman" w:hAnsi="Times New Roman"/>
          <w:sz w:val="26"/>
          <w:szCs w:val="26"/>
        </w:rPr>
        <w:t>,  пенсионеров – 53 чел.)</w:t>
      </w:r>
      <w:r w:rsidR="00CD49A8" w:rsidRPr="00C97B70">
        <w:rPr>
          <w:rFonts w:ascii="Times New Roman" w:hAnsi="Times New Roman"/>
          <w:sz w:val="26"/>
          <w:szCs w:val="26"/>
        </w:rPr>
        <w:t xml:space="preserve"> повторно </w:t>
      </w:r>
      <w:r w:rsidR="00257819" w:rsidRPr="00C97B70">
        <w:rPr>
          <w:rFonts w:ascii="Times New Roman" w:hAnsi="Times New Roman"/>
          <w:sz w:val="26"/>
          <w:szCs w:val="26"/>
        </w:rPr>
        <w:t>–</w:t>
      </w:r>
      <w:r w:rsidR="00CD49A8" w:rsidRPr="00C97B70">
        <w:rPr>
          <w:rFonts w:ascii="Times New Roman" w:hAnsi="Times New Roman"/>
          <w:sz w:val="26"/>
          <w:szCs w:val="26"/>
        </w:rPr>
        <w:t xml:space="preserve"> 443</w:t>
      </w:r>
      <w:r w:rsidR="00257819" w:rsidRPr="00C97B70">
        <w:rPr>
          <w:rFonts w:ascii="Times New Roman" w:hAnsi="Times New Roman"/>
          <w:sz w:val="26"/>
          <w:szCs w:val="26"/>
        </w:rPr>
        <w:t xml:space="preserve"> </w:t>
      </w:r>
      <w:r w:rsidR="000E5F14" w:rsidRPr="00C97B70">
        <w:rPr>
          <w:rFonts w:ascii="Times New Roman" w:hAnsi="Times New Roman"/>
          <w:sz w:val="26"/>
          <w:szCs w:val="26"/>
        </w:rPr>
        <w:t>человек</w:t>
      </w:r>
      <w:r w:rsidR="00CD49A8" w:rsidRPr="00C97B70">
        <w:rPr>
          <w:rFonts w:ascii="Times New Roman" w:hAnsi="Times New Roman"/>
          <w:sz w:val="26"/>
          <w:szCs w:val="26"/>
        </w:rPr>
        <w:t>а</w:t>
      </w:r>
      <w:r w:rsidR="000E5F14" w:rsidRPr="00C97B70">
        <w:rPr>
          <w:rFonts w:ascii="Times New Roman" w:hAnsi="Times New Roman"/>
          <w:sz w:val="26"/>
          <w:szCs w:val="26"/>
        </w:rPr>
        <w:t xml:space="preserve"> (в 2024г. первичных- 138</w:t>
      </w:r>
      <w:r w:rsidRPr="00C97B70">
        <w:rPr>
          <w:rFonts w:ascii="Times New Roman" w:hAnsi="Times New Roman"/>
          <w:sz w:val="26"/>
          <w:szCs w:val="26"/>
        </w:rPr>
        <w:t xml:space="preserve"> чел., из н</w:t>
      </w:r>
      <w:r w:rsidR="000E5F14" w:rsidRPr="00C97B70">
        <w:rPr>
          <w:rFonts w:ascii="Times New Roman" w:hAnsi="Times New Roman"/>
          <w:sz w:val="26"/>
          <w:szCs w:val="26"/>
        </w:rPr>
        <w:t>их трудоспособного возраста- 98 чел., повторных- 349</w:t>
      </w:r>
      <w:r w:rsidRPr="00C97B70">
        <w:rPr>
          <w:rFonts w:ascii="Times New Roman" w:hAnsi="Times New Roman"/>
          <w:sz w:val="26"/>
          <w:szCs w:val="26"/>
        </w:rPr>
        <w:t xml:space="preserve"> чел.).</w:t>
      </w:r>
      <w:proofErr w:type="gramEnd"/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C97B70">
        <w:rPr>
          <w:rFonts w:ascii="Times New Roman" w:hAnsi="Times New Roman"/>
          <w:sz w:val="26"/>
          <w:szCs w:val="26"/>
        </w:rPr>
        <w:t>Кумагорскую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больни</w:t>
      </w:r>
      <w:r w:rsidR="00ED1173" w:rsidRPr="00C97B70">
        <w:rPr>
          <w:rFonts w:ascii="Times New Roman" w:hAnsi="Times New Roman"/>
          <w:sz w:val="26"/>
          <w:szCs w:val="26"/>
        </w:rPr>
        <w:t>цу на лечение было направлено 16</w:t>
      </w:r>
      <w:r w:rsidRPr="00C97B70">
        <w:rPr>
          <w:rFonts w:ascii="Times New Roman" w:hAnsi="Times New Roman"/>
          <w:sz w:val="26"/>
          <w:szCs w:val="26"/>
        </w:rPr>
        <w:t xml:space="preserve"> чело</w:t>
      </w:r>
      <w:r w:rsidR="00ED1173" w:rsidRPr="00C97B70">
        <w:rPr>
          <w:rFonts w:ascii="Times New Roman" w:hAnsi="Times New Roman"/>
          <w:sz w:val="26"/>
          <w:szCs w:val="26"/>
        </w:rPr>
        <w:t xml:space="preserve">век неврологического профиля, 9 </w:t>
      </w:r>
      <w:r w:rsidRPr="00C97B70">
        <w:rPr>
          <w:rFonts w:ascii="Times New Roman" w:hAnsi="Times New Roman"/>
          <w:sz w:val="26"/>
          <w:szCs w:val="26"/>
        </w:rPr>
        <w:t>– хирургического профиля.</w:t>
      </w:r>
    </w:p>
    <w:p w:rsidR="006C53A3" w:rsidRPr="00FC09A8" w:rsidRDefault="006C53A3" w:rsidP="006C53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84D0B">
        <w:rPr>
          <w:rFonts w:ascii="Times New Roman" w:hAnsi="Times New Roman"/>
          <w:b/>
          <w:sz w:val="26"/>
          <w:szCs w:val="26"/>
        </w:rPr>
        <w:tab/>
      </w:r>
      <w:r w:rsidR="00F84D0B" w:rsidRPr="00FC09A8">
        <w:rPr>
          <w:rFonts w:ascii="Times New Roman" w:hAnsi="Times New Roman"/>
          <w:sz w:val="26"/>
          <w:szCs w:val="26"/>
        </w:rPr>
        <w:t>В течени</w:t>
      </w:r>
      <w:proofErr w:type="gramStart"/>
      <w:r w:rsidR="00F84D0B" w:rsidRPr="00FC09A8">
        <w:rPr>
          <w:rFonts w:ascii="Times New Roman" w:hAnsi="Times New Roman"/>
          <w:sz w:val="26"/>
          <w:szCs w:val="26"/>
        </w:rPr>
        <w:t>и</w:t>
      </w:r>
      <w:proofErr w:type="gramEnd"/>
      <w:r w:rsidR="00F84D0B" w:rsidRPr="00FC09A8">
        <w:rPr>
          <w:rFonts w:ascii="Times New Roman" w:hAnsi="Times New Roman"/>
          <w:sz w:val="26"/>
          <w:szCs w:val="26"/>
        </w:rPr>
        <w:t xml:space="preserve"> 2025</w:t>
      </w:r>
      <w:r w:rsidRPr="00FC09A8">
        <w:rPr>
          <w:rFonts w:ascii="Times New Roman" w:hAnsi="Times New Roman"/>
          <w:sz w:val="26"/>
          <w:szCs w:val="26"/>
        </w:rPr>
        <w:t xml:space="preserve"> года осуществлено 24 выезда, в том числе выездными бригадами специалистов на всех участках района были осмотрены ветераны  </w:t>
      </w:r>
      <w:r w:rsidRPr="00275469">
        <w:rPr>
          <w:rFonts w:ascii="Times New Roman" w:hAnsi="Times New Roman"/>
          <w:sz w:val="26"/>
          <w:szCs w:val="26"/>
        </w:rPr>
        <w:t>ИВОВ, УВОВ,</w:t>
      </w:r>
      <w:r w:rsidRPr="00FC09A8">
        <w:rPr>
          <w:rFonts w:ascii="Times New Roman" w:hAnsi="Times New Roman"/>
          <w:b/>
          <w:sz w:val="26"/>
          <w:szCs w:val="26"/>
        </w:rPr>
        <w:t xml:space="preserve"> </w:t>
      </w:r>
      <w:r w:rsidRPr="006D4A0D">
        <w:rPr>
          <w:rFonts w:ascii="Times New Roman" w:hAnsi="Times New Roman"/>
          <w:sz w:val="26"/>
          <w:szCs w:val="26"/>
        </w:rPr>
        <w:t>труженики</w:t>
      </w:r>
      <w:r w:rsidRPr="00FC09A8">
        <w:rPr>
          <w:rFonts w:ascii="Times New Roman" w:hAnsi="Times New Roman"/>
          <w:sz w:val="26"/>
          <w:szCs w:val="26"/>
        </w:rPr>
        <w:t xml:space="preserve"> тыла, участники боевых действий. Уровень охвата составил 100%.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По утвержденному графику, осуществлено выездов на передвижной флюо</w:t>
      </w:r>
      <w:r w:rsidR="0020161C" w:rsidRPr="00C97B70">
        <w:rPr>
          <w:rFonts w:ascii="Times New Roman" w:hAnsi="Times New Roman"/>
          <w:sz w:val="26"/>
          <w:szCs w:val="26"/>
        </w:rPr>
        <w:t>рографической установке в 2025 году - 64, обследовано - 4514</w:t>
      </w:r>
      <w:r w:rsidRPr="00C97B70">
        <w:rPr>
          <w:rFonts w:ascii="Times New Roman" w:hAnsi="Times New Roman"/>
          <w:sz w:val="26"/>
          <w:szCs w:val="26"/>
        </w:rPr>
        <w:t xml:space="preserve"> человек; на передвижной </w:t>
      </w:r>
      <w:proofErr w:type="spellStart"/>
      <w:r w:rsidRPr="00C97B70">
        <w:rPr>
          <w:rFonts w:ascii="Times New Roman" w:hAnsi="Times New Roman"/>
          <w:sz w:val="26"/>
          <w:szCs w:val="26"/>
        </w:rPr>
        <w:t>маммографической</w:t>
      </w:r>
      <w:proofErr w:type="spellEnd"/>
      <w:r w:rsidRPr="00C97B70">
        <w:rPr>
          <w:rFonts w:ascii="Times New Roman" w:hAnsi="Times New Roman"/>
          <w:sz w:val="26"/>
          <w:szCs w:val="26"/>
        </w:rPr>
        <w:t xml:space="preserve"> установке - 4</w:t>
      </w:r>
      <w:r w:rsidR="0020161C" w:rsidRPr="00C97B70">
        <w:rPr>
          <w:rFonts w:ascii="Times New Roman" w:hAnsi="Times New Roman"/>
          <w:sz w:val="26"/>
          <w:szCs w:val="26"/>
        </w:rPr>
        <w:t>4 выездов, обследовано- 693</w:t>
      </w:r>
      <w:r w:rsidRPr="00C97B70">
        <w:rPr>
          <w:rFonts w:ascii="Times New Roman" w:hAnsi="Times New Roman"/>
          <w:sz w:val="26"/>
          <w:szCs w:val="26"/>
        </w:rPr>
        <w:t xml:space="preserve"> человек; на передвижном фельдшерс</w:t>
      </w:r>
      <w:r w:rsidR="0020161C" w:rsidRPr="00C97B70">
        <w:rPr>
          <w:rFonts w:ascii="Times New Roman" w:hAnsi="Times New Roman"/>
          <w:sz w:val="26"/>
          <w:szCs w:val="26"/>
        </w:rPr>
        <w:t>ко-акушерском пункте выполнено 36 выездов, осмотрено- 1205</w:t>
      </w:r>
      <w:r w:rsidRPr="00C97B70">
        <w:rPr>
          <w:rFonts w:ascii="Times New Roman" w:hAnsi="Times New Roman"/>
          <w:sz w:val="26"/>
          <w:szCs w:val="26"/>
        </w:rPr>
        <w:t xml:space="preserve"> человек.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 xml:space="preserve">Было проведено 5 заседаний медицинского совета, рассмотрено 13 вопросов. </w:t>
      </w:r>
    </w:p>
    <w:p w:rsidR="006C53A3" w:rsidRPr="00C97B70" w:rsidRDefault="006C53A3" w:rsidP="006C53A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7B70">
        <w:rPr>
          <w:rFonts w:ascii="Times New Roman" w:hAnsi="Times New Roman"/>
          <w:sz w:val="26"/>
          <w:szCs w:val="26"/>
        </w:rPr>
        <w:t>С целью обучения и своевременного информирования медицинских работников с новыми приказами, рекомендациям</w:t>
      </w:r>
      <w:r w:rsidR="00011220" w:rsidRPr="00C97B70">
        <w:rPr>
          <w:rFonts w:ascii="Times New Roman" w:hAnsi="Times New Roman"/>
          <w:sz w:val="26"/>
          <w:szCs w:val="26"/>
        </w:rPr>
        <w:t>и МЗ РФ, МЗ СК было проведено 11</w:t>
      </w:r>
      <w:r w:rsidRPr="00C97B70">
        <w:rPr>
          <w:rFonts w:ascii="Times New Roman" w:hAnsi="Times New Roman"/>
          <w:sz w:val="26"/>
          <w:szCs w:val="26"/>
        </w:rPr>
        <w:t xml:space="preserve"> занятий, семинаров, на которых присутствовали врачи, фельдшера, ведущие амбулаторно-поликлинические приемы в ЛПУ района, </w:t>
      </w:r>
      <w:proofErr w:type="gramStart"/>
      <w:r w:rsidRPr="00C97B70">
        <w:rPr>
          <w:rFonts w:ascii="Times New Roman" w:hAnsi="Times New Roman"/>
          <w:sz w:val="26"/>
          <w:szCs w:val="26"/>
        </w:rPr>
        <w:t>заведующие отделений</w:t>
      </w:r>
      <w:proofErr w:type="gramEnd"/>
      <w:r w:rsidRPr="00C97B70">
        <w:rPr>
          <w:rFonts w:ascii="Times New Roman" w:hAnsi="Times New Roman"/>
          <w:sz w:val="26"/>
          <w:szCs w:val="26"/>
        </w:rPr>
        <w:t xml:space="preserve"> стационара. На конференции, совещания, проводимые специалистами МЗ СК, выезжали профильные специалисты.</w:t>
      </w:r>
    </w:p>
    <w:p w:rsidR="00CA0D92" w:rsidRPr="00C97B70" w:rsidRDefault="00591DB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C97B70">
        <w:rPr>
          <w:rFonts w:ascii="Times New Roman" w:hAnsi="Times New Roman"/>
          <w:sz w:val="26"/>
          <w:szCs w:val="26"/>
        </w:rPr>
        <w:t>За 2025</w:t>
      </w:r>
      <w:r w:rsidR="00F03EFC" w:rsidRPr="00C97B70">
        <w:rPr>
          <w:rFonts w:ascii="Times New Roman" w:hAnsi="Times New Roman"/>
          <w:sz w:val="26"/>
          <w:szCs w:val="26"/>
        </w:rPr>
        <w:t xml:space="preserve"> год </w:t>
      </w:r>
      <w:r w:rsidR="00A367A1" w:rsidRPr="00C97B70">
        <w:rPr>
          <w:rFonts w:ascii="Times New Roman" w:hAnsi="Times New Roman"/>
          <w:sz w:val="26"/>
          <w:szCs w:val="26"/>
        </w:rPr>
        <w:t>было рассмотрено 338</w:t>
      </w:r>
      <w:r w:rsidR="00CA0D92" w:rsidRPr="00C97B70">
        <w:rPr>
          <w:rFonts w:ascii="Times New Roman" w:hAnsi="Times New Roman"/>
          <w:sz w:val="26"/>
          <w:szCs w:val="26"/>
        </w:rPr>
        <w:t xml:space="preserve"> обращений (в 202</w:t>
      </w:r>
      <w:r w:rsidRPr="00C97B70">
        <w:rPr>
          <w:rFonts w:ascii="Times New Roman" w:hAnsi="Times New Roman"/>
          <w:sz w:val="26"/>
          <w:szCs w:val="26"/>
        </w:rPr>
        <w:t>4</w:t>
      </w:r>
      <w:r w:rsidR="00CA0D92" w:rsidRPr="00C97B70">
        <w:rPr>
          <w:rFonts w:ascii="Times New Roman" w:hAnsi="Times New Roman"/>
          <w:sz w:val="26"/>
          <w:szCs w:val="26"/>
        </w:rPr>
        <w:t xml:space="preserve">г. – </w:t>
      </w:r>
      <w:r w:rsidRPr="00C97B70">
        <w:rPr>
          <w:rFonts w:ascii="Times New Roman" w:hAnsi="Times New Roman"/>
          <w:sz w:val="26"/>
          <w:szCs w:val="26"/>
        </w:rPr>
        <w:t>330</w:t>
      </w:r>
      <w:r w:rsidR="00F03EFC" w:rsidRPr="00C97B70">
        <w:rPr>
          <w:rFonts w:ascii="Times New Roman" w:hAnsi="Times New Roman"/>
          <w:sz w:val="26"/>
          <w:szCs w:val="26"/>
        </w:rPr>
        <w:t xml:space="preserve">), из них </w:t>
      </w:r>
      <w:r w:rsidR="00A367A1" w:rsidRPr="00C97B70">
        <w:rPr>
          <w:rFonts w:ascii="Times New Roman" w:hAnsi="Times New Roman"/>
          <w:sz w:val="26"/>
          <w:szCs w:val="26"/>
        </w:rPr>
        <w:t>письменных 304</w:t>
      </w:r>
      <w:r w:rsidR="00F56EB0" w:rsidRPr="00C97B70">
        <w:rPr>
          <w:rFonts w:ascii="Times New Roman" w:hAnsi="Times New Roman"/>
          <w:sz w:val="26"/>
          <w:szCs w:val="26"/>
        </w:rPr>
        <w:t xml:space="preserve"> </w:t>
      </w:r>
      <w:r w:rsidRPr="00C97B70">
        <w:rPr>
          <w:rFonts w:ascii="Times New Roman" w:hAnsi="Times New Roman"/>
          <w:sz w:val="26"/>
          <w:szCs w:val="26"/>
        </w:rPr>
        <w:t>(в 2024г. – 296</w:t>
      </w:r>
      <w:r w:rsidR="006C53A3" w:rsidRPr="00C97B70">
        <w:rPr>
          <w:rFonts w:ascii="Times New Roman" w:hAnsi="Times New Roman"/>
          <w:sz w:val="26"/>
          <w:szCs w:val="26"/>
        </w:rPr>
        <w:t xml:space="preserve">) </w:t>
      </w:r>
      <w:r w:rsidRPr="00C97B70">
        <w:rPr>
          <w:rFonts w:ascii="Times New Roman" w:hAnsi="Times New Roman"/>
          <w:sz w:val="26"/>
          <w:szCs w:val="26"/>
        </w:rPr>
        <w:t xml:space="preserve">и </w:t>
      </w:r>
      <w:r w:rsidR="00A367A1" w:rsidRPr="00C97B70">
        <w:rPr>
          <w:rFonts w:ascii="Times New Roman" w:hAnsi="Times New Roman"/>
          <w:sz w:val="26"/>
          <w:szCs w:val="26"/>
        </w:rPr>
        <w:t>34</w:t>
      </w:r>
      <w:r w:rsidRPr="00C97B70">
        <w:rPr>
          <w:rFonts w:ascii="Times New Roman" w:hAnsi="Times New Roman"/>
          <w:sz w:val="26"/>
          <w:szCs w:val="26"/>
        </w:rPr>
        <w:t xml:space="preserve"> (в 2024г. – 34</w:t>
      </w:r>
      <w:r w:rsidR="00CA0D92" w:rsidRPr="00C97B70">
        <w:rPr>
          <w:rFonts w:ascii="Times New Roman" w:hAnsi="Times New Roman"/>
          <w:sz w:val="26"/>
          <w:szCs w:val="26"/>
        </w:rPr>
        <w:t xml:space="preserve">) устных обращений граждан. </w:t>
      </w:r>
      <w:proofErr w:type="gramStart"/>
      <w:r w:rsidR="00CA0D92" w:rsidRPr="00C97B70">
        <w:rPr>
          <w:rFonts w:ascii="Times New Roman" w:hAnsi="Times New Roman"/>
          <w:sz w:val="26"/>
          <w:szCs w:val="26"/>
        </w:rPr>
        <w:t>Вопросы</w:t>
      </w:r>
      <w:proofErr w:type="gramEnd"/>
      <w:r w:rsidR="00CA0D92" w:rsidRPr="00C97B70">
        <w:rPr>
          <w:rFonts w:ascii="Times New Roman" w:hAnsi="Times New Roman"/>
          <w:sz w:val="26"/>
          <w:szCs w:val="26"/>
        </w:rPr>
        <w:t xml:space="preserve"> затронутые в заявлениях решены специалистами.</w:t>
      </w:r>
      <w:r w:rsidR="00CA0D92" w:rsidRPr="00C97B7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6D4A0D" w:rsidRDefault="006D4A0D" w:rsidP="006D4A0D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D4A0D" w:rsidRPr="00E84F4F" w:rsidRDefault="006D4A0D" w:rsidP="00E84F4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Финансирование здравоохранения района осуществлялось в рамках территориальной программы государственных гарантий предоставления населению района бесплатной медицинской помощи, в рамках выполнения государственного задания, а также расходов на реализацию мер социальной поддержки отдельных категории граждан.</w:t>
      </w:r>
    </w:p>
    <w:p w:rsidR="00A0606F" w:rsidRDefault="00F56EB0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33F3E">
        <w:rPr>
          <w:rFonts w:ascii="Times New Roman" w:hAnsi="Times New Roman"/>
          <w:sz w:val="26"/>
          <w:szCs w:val="26"/>
        </w:rPr>
        <w:t>. ВЫ</w:t>
      </w:r>
      <w:r w:rsidR="00A0606F">
        <w:rPr>
          <w:rFonts w:ascii="Times New Roman" w:hAnsi="Times New Roman"/>
          <w:sz w:val="26"/>
          <w:szCs w:val="26"/>
        </w:rPr>
        <w:t>ПОЛНЕНИЕ ПРОГРАММЫ МОДЕРНИЗАЦИИ</w:t>
      </w:r>
    </w:p>
    <w:p w:rsidR="00E33F3E" w:rsidRDefault="00A0606F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ПЕРВИЧНОГО ЗВЕНА </w:t>
      </w:r>
      <w:r w:rsidR="00E33F3E">
        <w:rPr>
          <w:rFonts w:ascii="Times New Roman" w:hAnsi="Times New Roman"/>
          <w:sz w:val="26"/>
          <w:szCs w:val="26"/>
        </w:rPr>
        <w:t>ЗДРАВООХРАНЕНИЯ.</w:t>
      </w:r>
    </w:p>
    <w:p w:rsidR="003D1CA5" w:rsidRDefault="003D1CA5" w:rsidP="003D1CA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2025 году: капитальный ремонт помещений  главного корпуса районной больницы, на сумму 80 690379,65 рублей, приобретение </w:t>
      </w:r>
      <w:r w:rsidRPr="00E6607E">
        <w:rPr>
          <w:rFonts w:ascii="Times New Roman" w:hAnsi="Times New Roman"/>
          <w:sz w:val="26"/>
          <w:szCs w:val="26"/>
        </w:rPr>
        <w:t xml:space="preserve">Комплекса </w:t>
      </w:r>
      <w:proofErr w:type="spellStart"/>
      <w:r w:rsidRPr="00E6607E">
        <w:rPr>
          <w:rFonts w:ascii="Times New Roman" w:hAnsi="Times New Roman"/>
          <w:sz w:val="26"/>
          <w:szCs w:val="26"/>
        </w:rPr>
        <w:t>томографического</w:t>
      </w:r>
      <w:proofErr w:type="spellEnd"/>
      <w:r w:rsidRPr="00E6607E">
        <w:rPr>
          <w:rFonts w:ascii="Times New Roman" w:hAnsi="Times New Roman"/>
          <w:sz w:val="26"/>
          <w:szCs w:val="26"/>
        </w:rPr>
        <w:t xml:space="preserve"> рентгеновского</w:t>
      </w:r>
      <w:r w:rsidR="00E6607E" w:rsidRPr="00E6607E">
        <w:t xml:space="preserve"> </w:t>
      </w:r>
      <w:r w:rsidR="00E6607E" w:rsidRPr="00E6607E">
        <w:rPr>
          <w:rFonts w:ascii="Times New Roman" w:hAnsi="Times New Roman"/>
          <w:sz w:val="26"/>
          <w:szCs w:val="26"/>
        </w:rPr>
        <w:t>(компьютерного томографа)</w:t>
      </w:r>
      <w:r w:rsidRPr="00E6607E">
        <w:rPr>
          <w:rFonts w:ascii="Times New Roman" w:hAnsi="Times New Roman"/>
          <w:sz w:val="26"/>
          <w:szCs w:val="26"/>
        </w:rPr>
        <w:t xml:space="preserve"> на сумму</w:t>
      </w:r>
      <w:r>
        <w:rPr>
          <w:rFonts w:ascii="Times New Roman" w:hAnsi="Times New Roman"/>
          <w:sz w:val="26"/>
          <w:szCs w:val="26"/>
        </w:rPr>
        <w:t xml:space="preserve"> 31 840000,00 рублей, ремонт кабинета КТ на сумму 4  226730,00 рублей </w:t>
      </w:r>
    </w:p>
    <w:p w:rsidR="003D1CA5" w:rsidRDefault="003D1CA5" w:rsidP="003D1CA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Приобретено медицинское оборудование и медицинская мебель для укомплектования женской консультации  на общую сумму 25  031 755,13</w:t>
      </w:r>
      <w:r>
        <w:rPr>
          <w:rFonts w:ascii="Times New Roman" w:hAnsi="Times New Roman"/>
          <w:sz w:val="26"/>
          <w:szCs w:val="26"/>
        </w:rPr>
        <w:tab/>
        <w:t xml:space="preserve">рублей. В 2025 году в рамках краевой программы модернизации первичного звена здравоохранения закуплено: стерилизатор сухожаровой ГП-40, </w:t>
      </w:r>
      <w:proofErr w:type="spellStart"/>
      <w:r>
        <w:rPr>
          <w:rFonts w:ascii="Times New Roman" w:hAnsi="Times New Roman"/>
          <w:sz w:val="26"/>
          <w:szCs w:val="26"/>
        </w:rPr>
        <w:t>кольпоскоп</w:t>
      </w:r>
      <w:proofErr w:type="spellEnd"/>
      <w:r>
        <w:rPr>
          <w:rFonts w:ascii="Times New Roman" w:hAnsi="Times New Roman"/>
          <w:sz w:val="26"/>
          <w:szCs w:val="26"/>
        </w:rPr>
        <w:t xml:space="preserve"> КС-01-Л, светильник медицинский передвижной, анализатор кислотно-основного равновесия и электролитов крови ЭЦ-60, электрокардиограф одно-трехканальный ЭК 3Т-01-РД/2 на общую сумму 4  378 057,74 рублей.</w:t>
      </w:r>
    </w:p>
    <w:p w:rsidR="00E6607E" w:rsidRPr="00E6607E" w:rsidRDefault="003D1CA5" w:rsidP="00E660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Закуплены 13 единиц автомобильной техники для перевозки пациентов и медицинских работников: 13 автомобиля марки Лада Граната </w:t>
      </w:r>
      <w:proofErr w:type="spellStart"/>
      <w:r>
        <w:rPr>
          <w:rFonts w:ascii="Times New Roman" w:hAnsi="Times New Roman"/>
          <w:sz w:val="26"/>
          <w:szCs w:val="26"/>
        </w:rPr>
        <w:t>лифтбэк</w:t>
      </w:r>
      <w:proofErr w:type="spellEnd"/>
      <w:r>
        <w:rPr>
          <w:rFonts w:ascii="Times New Roman" w:hAnsi="Times New Roman"/>
          <w:sz w:val="26"/>
          <w:szCs w:val="26"/>
        </w:rPr>
        <w:t>, на общу</w:t>
      </w:r>
      <w:r w:rsidR="00E6607E">
        <w:rPr>
          <w:rFonts w:ascii="Times New Roman" w:hAnsi="Times New Roman"/>
          <w:sz w:val="26"/>
          <w:szCs w:val="26"/>
        </w:rPr>
        <w:t xml:space="preserve">ю сумму 22  100000,00  рублей. </w:t>
      </w:r>
    </w:p>
    <w:p w:rsidR="00F7082E" w:rsidRPr="005564B9" w:rsidRDefault="00F7082E" w:rsidP="00F7082E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6607E">
        <w:rPr>
          <w:rFonts w:ascii="Times New Roman" w:hAnsi="Times New Roman"/>
          <w:sz w:val="26"/>
          <w:szCs w:val="26"/>
        </w:rPr>
        <w:t xml:space="preserve">6. </w:t>
      </w:r>
      <w:r w:rsidR="005564B9" w:rsidRPr="00E6607E">
        <w:rPr>
          <w:rFonts w:ascii="Times New Roman" w:hAnsi="Times New Roman"/>
          <w:sz w:val="26"/>
          <w:szCs w:val="26"/>
        </w:rPr>
        <w:t>Ц</w:t>
      </w:r>
      <w:r w:rsidRPr="00E6607E">
        <w:rPr>
          <w:rFonts w:ascii="Times New Roman" w:hAnsi="Times New Roman"/>
          <w:sz w:val="26"/>
          <w:szCs w:val="26"/>
        </w:rPr>
        <w:t>ЕЛИ И ЗАДАЧИ РАБОТЫ МЕДИЦИНСКОЙ ОТРАСЛИ КУРСКО</w:t>
      </w:r>
      <w:r w:rsidR="00011220" w:rsidRPr="00E6607E">
        <w:rPr>
          <w:rFonts w:ascii="Times New Roman" w:hAnsi="Times New Roman"/>
          <w:sz w:val="26"/>
          <w:szCs w:val="26"/>
        </w:rPr>
        <w:t>ГО МУНИЦИПАЛЬНОГО ОКРУГА НА 2026</w:t>
      </w:r>
      <w:r w:rsidRPr="00E6607E">
        <w:rPr>
          <w:rFonts w:ascii="Times New Roman" w:hAnsi="Times New Roman"/>
          <w:sz w:val="26"/>
          <w:szCs w:val="26"/>
        </w:rPr>
        <w:t xml:space="preserve"> ГОД, ПУТИ ИХ РЕАЛИЗАЦИИ</w:t>
      </w:r>
      <w:r>
        <w:rPr>
          <w:rFonts w:ascii="Times New Roman" w:hAnsi="Times New Roman"/>
          <w:sz w:val="26"/>
          <w:szCs w:val="26"/>
        </w:rPr>
        <w:t>.</w:t>
      </w:r>
    </w:p>
    <w:p w:rsidR="005564B9" w:rsidRPr="005564B9" w:rsidRDefault="005564B9" w:rsidP="005564B9">
      <w:pPr>
        <w:ind w:right="282" w:firstLine="708"/>
        <w:jc w:val="both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Говоря об итогах прошедшего года, необходимо сказать, что вся деятельность отрасли здравоохранения была направлена на совершенствование оказываемой медицинской помощи, управление качеством, внедрение новых современных технологий, на укрепление материально- технической базы РБ.</w:t>
      </w:r>
    </w:p>
    <w:p w:rsidR="005564B9" w:rsidRPr="005564B9" w:rsidRDefault="00896BC4" w:rsidP="005564B9">
      <w:pPr>
        <w:ind w:right="28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</w:t>
      </w:r>
      <w:r w:rsidR="00011220">
        <w:rPr>
          <w:rFonts w:ascii="Times New Roman" w:hAnsi="Times New Roman"/>
          <w:sz w:val="26"/>
          <w:szCs w:val="26"/>
        </w:rPr>
        <w:t>6</w:t>
      </w:r>
      <w:r w:rsidR="005564B9" w:rsidRPr="005564B9">
        <w:rPr>
          <w:rFonts w:ascii="Times New Roman" w:hAnsi="Times New Roman"/>
          <w:sz w:val="26"/>
          <w:szCs w:val="26"/>
        </w:rPr>
        <w:t xml:space="preserve"> году перед здравоохранением района стоят следующие задачи: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1. Улучшение качеств</w:t>
      </w:r>
      <w:r w:rsidRPr="005564B9">
        <w:rPr>
          <w:rFonts w:ascii="Times New Roman" w:hAnsi="Times New Roman"/>
          <w:b/>
          <w:sz w:val="26"/>
          <w:szCs w:val="26"/>
        </w:rPr>
        <w:t xml:space="preserve">а </w:t>
      </w:r>
      <w:r w:rsidRPr="005564B9">
        <w:rPr>
          <w:rFonts w:ascii="Times New Roman" w:hAnsi="Times New Roman"/>
          <w:sz w:val="26"/>
          <w:szCs w:val="26"/>
        </w:rPr>
        <w:t>и обеспечение доступности медицинской помощи.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2. Увеличение удовлетворенности населения медицинской помощью.</w:t>
      </w:r>
    </w:p>
    <w:p w:rsidR="005564B9" w:rsidRPr="00E6607E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E6607E">
        <w:rPr>
          <w:rFonts w:ascii="Times New Roman" w:hAnsi="Times New Roman"/>
          <w:sz w:val="26"/>
          <w:szCs w:val="26"/>
        </w:rPr>
        <w:t>3. Снижение показателей смертности от управляемых причин</w:t>
      </w:r>
      <w:r w:rsidR="00601564" w:rsidRPr="00E6607E">
        <w:rPr>
          <w:rFonts w:ascii="Times New Roman" w:hAnsi="Times New Roman"/>
          <w:sz w:val="26"/>
          <w:szCs w:val="26"/>
        </w:rPr>
        <w:t>.</w:t>
      </w:r>
    </w:p>
    <w:p w:rsidR="005564B9" w:rsidRPr="00E6607E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E6607E">
        <w:rPr>
          <w:rFonts w:ascii="Times New Roman" w:hAnsi="Times New Roman"/>
          <w:sz w:val="26"/>
          <w:szCs w:val="26"/>
        </w:rPr>
        <w:t>4. Продолжение работы региональных проектов  «За здоровье», «Бережливая поликлиника»</w:t>
      </w:r>
      <w:r w:rsidR="00E6607E" w:rsidRPr="00E6607E">
        <w:rPr>
          <w:rFonts w:ascii="Times New Roman" w:hAnsi="Times New Roman"/>
          <w:sz w:val="26"/>
          <w:szCs w:val="26"/>
        </w:rPr>
        <w:t>, «Бережливое производство».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5. Сохранения кадрового потенциала и привлечение молодых специалистов в учреждения  здравоохранения района.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6. Осуществление мероприятий по информатизации деятельности медицинских  учреждений.</w:t>
      </w:r>
    </w:p>
    <w:p w:rsidR="00E84F4F" w:rsidRPr="00E84F4F" w:rsidRDefault="005564B9" w:rsidP="00E84F4F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7. Эффективное и рациональное использование материальных, финансовых и трудовых ресурсов отрасли.</w:t>
      </w:r>
    </w:p>
    <w:p w:rsidR="005564B9" w:rsidRPr="005564B9" w:rsidRDefault="005564B9" w:rsidP="00E84F4F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 xml:space="preserve">8. Выполнение </w:t>
      </w:r>
      <w:proofErr w:type="spellStart"/>
      <w:r w:rsidRPr="005564B9">
        <w:rPr>
          <w:rFonts w:ascii="Times New Roman" w:hAnsi="Times New Roman"/>
          <w:sz w:val="26"/>
          <w:szCs w:val="26"/>
        </w:rPr>
        <w:t>госзадания</w:t>
      </w:r>
      <w:proofErr w:type="spellEnd"/>
      <w:r w:rsidRPr="005564B9">
        <w:rPr>
          <w:rFonts w:ascii="Times New Roman" w:hAnsi="Times New Roman"/>
          <w:sz w:val="26"/>
          <w:szCs w:val="26"/>
        </w:rPr>
        <w:t xml:space="preserve"> на 10</w:t>
      </w:r>
      <w:r w:rsidR="006C53A3">
        <w:rPr>
          <w:rFonts w:ascii="Times New Roman" w:hAnsi="Times New Roman"/>
          <w:sz w:val="26"/>
          <w:szCs w:val="26"/>
        </w:rPr>
        <w:t xml:space="preserve">0% по всем </w:t>
      </w:r>
      <w:r w:rsidRPr="005564B9">
        <w:rPr>
          <w:rFonts w:ascii="Times New Roman" w:hAnsi="Times New Roman"/>
          <w:sz w:val="26"/>
          <w:szCs w:val="26"/>
        </w:rPr>
        <w:t>подразделениям.</w:t>
      </w:r>
    </w:p>
    <w:p w:rsidR="001A5D21" w:rsidRDefault="005564B9" w:rsidP="00E84F4F">
      <w:pPr>
        <w:ind w:left="360"/>
        <w:jc w:val="both"/>
        <w:rPr>
          <w:rFonts w:ascii="Times New Roman" w:hAnsi="Times New Roman"/>
          <w:sz w:val="26"/>
          <w:szCs w:val="26"/>
          <w:lang w:val="en-US"/>
        </w:rPr>
      </w:pPr>
      <w:r w:rsidRPr="005564B9">
        <w:rPr>
          <w:rFonts w:ascii="Times New Roman" w:hAnsi="Times New Roman"/>
          <w:sz w:val="26"/>
          <w:szCs w:val="26"/>
        </w:rPr>
        <w:t>9</w:t>
      </w:r>
      <w:r w:rsidR="006C53A3">
        <w:rPr>
          <w:rFonts w:ascii="Times New Roman" w:hAnsi="Times New Roman"/>
          <w:sz w:val="26"/>
          <w:szCs w:val="26"/>
        </w:rPr>
        <w:t>. Проведение диспансеризации,</w:t>
      </w:r>
      <w:r w:rsidRPr="005564B9">
        <w:rPr>
          <w:rFonts w:ascii="Times New Roman" w:hAnsi="Times New Roman"/>
          <w:sz w:val="26"/>
          <w:szCs w:val="26"/>
        </w:rPr>
        <w:t xml:space="preserve"> профилактических осмотров населения</w:t>
      </w:r>
      <w:r w:rsidR="006C53A3">
        <w:rPr>
          <w:rFonts w:ascii="Times New Roman" w:hAnsi="Times New Roman"/>
          <w:sz w:val="26"/>
          <w:szCs w:val="26"/>
        </w:rPr>
        <w:t xml:space="preserve"> и диспансеризации мужчин и женщин с целью оценки репродуктивного здоровья</w:t>
      </w:r>
      <w:r w:rsidRPr="005564B9">
        <w:rPr>
          <w:rFonts w:ascii="Times New Roman" w:hAnsi="Times New Roman"/>
          <w:sz w:val="26"/>
          <w:szCs w:val="26"/>
        </w:rPr>
        <w:t xml:space="preserve"> в соответствии с планом</w:t>
      </w:r>
      <w:r w:rsidR="000A6156">
        <w:rPr>
          <w:rFonts w:ascii="Times New Roman" w:hAnsi="Times New Roman"/>
          <w:sz w:val="26"/>
          <w:szCs w:val="26"/>
        </w:rPr>
        <w:t xml:space="preserve"> </w:t>
      </w:r>
      <w:r w:rsidR="00E84F4F">
        <w:rPr>
          <w:rFonts w:ascii="Times New Roman" w:hAnsi="Times New Roman"/>
          <w:sz w:val="26"/>
          <w:szCs w:val="26"/>
        </w:rPr>
        <w:t>- графиком.</w:t>
      </w:r>
    </w:p>
    <w:p w:rsidR="00E84F4F" w:rsidRDefault="00E84F4F" w:rsidP="00E84F4F">
      <w:pPr>
        <w:ind w:left="360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E84F4F" w:rsidRPr="00E84F4F" w:rsidRDefault="00E84F4F" w:rsidP="00E84F4F">
      <w:pPr>
        <w:ind w:left="360"/>
        <w:jc w:val="both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p w:rsidR="005564B9" w:rsidRPr="005564B9" w:rsidRDefault="00F7082E" w:rsidP="00202128">
      <w:pPr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врач                                                                 А. В. Кияшко</w:t>
      </w:r>
    </w:p>
    <w:sectPr w:rsidR="005564B9" w:rsidRPr="005564B9" w:rsidSect="00754E9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EC" w:rsidRDefault="001873EC" w:rsidP="00B20E2D">
      <w:pPr>
        <w:spacing w:after="0" w:line="240" w:lineRule="auto"/>
      </w:pPr>
      <w:r>
        <w:separator/>
      </w:r>
    </w:p>
  </w:endnote>
  <w:endnote w:type="continuationSeparator" w:id="0">
    <w:p w:rsidR="001873EC" w:rsidRDefault="001873EC" w:rsidP="00B2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EC" w:rsidRDefault="001873EC" w:rsidP="00B20E2D">
      <w:pPr>
        <w:spacing w:after="0" w:line="240" w:lineRule="auto"/>
      </w:pPr>
      <w:r>
        <w:separator/>
      </w:r>
    </w:p>
  </w:footnote>
  <w:footnote w:type="continuationSeparator" w:id="0">
    <w:p w:rsidR="001873EC" w:rsidRDefault="001873EC" w:rsidP="00B2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86C"/>
    <w:multiLevelType w:val="hybridMultilevel"/>
    <w:tmpl w:val="D40E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737A"/>
    <w:multiLevelType w:val="multilevel"/>
    <w:tmpl w:val="E05251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34129B"/>
    <w:multiLevelType w:val="hybridMultilevel"/>
    <w:tmpl w:val="556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C70C8"/>
    <w:multiLevelType w:val="multilevel"/>
    <w:tmpl w:val="5E184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926104"/>
    <w:multiLevelType w:val="hybridMultilevel"/>
    <w:tmpl w:val="A086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3C45"/>
    <w:multiLevelType w:val="hybridMultilevel"/>
    <w:tmpl w:val="7CD2E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09F3"/>
    <w:multiLevelType w:val="hybridMultilevel"/>
    <w:tmpl w:val="B7304032"/>
    <w:lvl w:ilvl="0" w:tplc="AE70AFFE">
      <w:numFmt w:val="bullet"/>
      <w:lvlText w:val=""/>
      <w:lvlJc w:val="left"/>
      <w:pPr>
        <w:ind w:left="21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334518B6"/>
    <w:multiLevelType w:val="hybridMultilevel"/>
    <w:tmpl w:val="0D4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078E1"/>
    <w:multiLevelType w:val="hybridMultilevel"/>
    <w:tmpl w:val="A086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B1729"/>
    <w:multiLevelType w:val="hybridMultilevel"/>
    <w:tmpl w:val="36C0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A3909"/>
    <w:multiLevelType w:val="hybridMultilevel"/>
    <w:tmpl w:val="8B00F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0BA5"/>
    <w:multiLevelType w:val="hybridMultilevel"/>
    <w:tmpl w:val="89F27ACE"/>
    <w:lvl w:ilvl="0" w:tplc="6BF6290E">
      <w:start w:val="1"/>
      <w:numFmt w:val="decimal"/>
      <w:lvlText w:val="%1."/>
      <w:lvlJc w:val="left"/>
      <w:pPr>
        <w:ind w:left="5490" w:hanging="5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A15CC"/>
    <w:multiLevelType w:val="hybridMultilevel"/>
    <w:tmpl w:val="844E2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4027C6"/>
    <w:multiLevelType w:val="multilevel"/>
    <w:tmpl w:val="178CC2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7A3430"/>
    <w:multiLevelType w:val="hybridMultilevel"/>
    <w:tmpl w:val="D542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A6713"/>
    <w:multiLevelType w:val="hybridMultilevel"/>
    <w:tmpl w:val="113A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B484F"/>
    <w:multiLevelType w:val="hybridMultilevel"/>
    <w:tmpl w:val="1A2E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07B00"/>
    <w:multiLevelType w:val="hybridMultilevel"/>
    <w:tmpl w:val="9EEA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66244"/>
    <w:multiLevelType w:val="hybridMultilevel"/>
    <w:tmpl w:val="B1B0595C"/>
    <w:lvl w:ilvl="0" w:tplc="264484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4B1F20"/>
    <w:multiLevelType w:val="hybridMultilevel"/>
    <w:tmpl w:val="4BA8BDE0"/>
    <w:lvl w:ilvl="0" w:tplc="6F14D5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A5609"/>
    <w:multiLevelType w:val="hybridMultilevel"/>
    <w:tmpl w:val="6CF2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46F26"/>
    <w:multiLevelType w:val="multilevel"/>
    <w:tmpl w:val="B9E2C4E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5DDE525F"/>
    <w:multiLevelType w:val="hybridMultilevel"/>
    <w:tmpl w:val="7F28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B1378"/>
    <w:multiLevelType w:val="hybridMultilevel"/>
    <w:tmpl w:val="79461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5255B"/>
    <w:multiLevelType w:val="hybridMultilevel"/>
    <w:tmpl w:val="BA02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D2F8E"/>
    <w:multiLevelType w:val="hybridMultilevel"/>
    <w:tmpl w:val="21A4F9C4"/>
    <w:lvl w:ilvl="0" w:tplc="AE70AFFE">
      <w:numFmt w:val="bullet"/>
      <w:lvlText w:val=""/>
      <w:lvlJc w:val="left"/>
      <w:pPr>
        <w:ind w:left="159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6">
    <w:nsid w:val="664C5083"/>
    <w:multiLevelType w:val="hybridMultilevel"/>
    <w:tmpl w:val="C04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73165"/>
    <w:multiLevelType w:val="hybridMultilevel"/>
    <w:tmpl w:val="BA8A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152AAD"/>
    <w:multiLevelType w:val="hybridMultilevel"/>
    <w:tmpl w:val="94A4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F3F39"/>
    <w:multiLevelType w:val="hybridMultilevel"/>
    <w:tmpl w:val="68D4ECE4"/>
    <w:lvl w:ilvl="0" w:tplc="2E0270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27"/>
  </w:num>
  <w:num w:numId="4">
    <w:abstractNumId w:val="22"/>
  </w:num>
  <w:num w:numId="5">
    <w:abstractNumId w:val="28"/>
  </w:num>
  <w:num w:numId="6">
    <w:abstractNumId w:val="19"/>
  </w:num>
  <w:num w:numId="7">
    <w:abstractNumId w:val="14"/>
  </w:num>
  <w:num w:numId="8">
    <w:abstractNumId w:val="24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20"/>
  </w:num>
  <w:num w:numId="14">
    <w:abstractNumId w:val="26"/>
  </w:num>
  <w:num w:numId="15">
    <w:abstractNumId w:val="7"/>
  </w:num>
  <w:num w:numId="16">
    <w:abstractNumId w:val="16"/>
  </w:num>
  <w:num w:numId="17">
    <w:abstractNumId w:val="10"/>
  </w:num>
  <w:num w:numId="18">
    <w:abstractNumId w:val="23"/>
  </w:num>
  <w:num w:numId="19">
    <w:abstractNumId w:val="11"/>
  </w:num>
  <w:num w:numId="20">
    <w:abstractNumId w:val="0"/>
  </w:num>
  <w:num w:numId="21">
    <w:abstractNumId w:val="5"/>
  </w:num>
  <w:num w:numId="22">
    <w:abstractNumId w:val="3"/>
  </w:num>
  <w:num w:numId="23">
    <w:abstractNumId w:val="1"/>
  </w:num>
  <w:num w:numId="24">
    <w:abstractNumId w:val="13"/>
  </w:num>
  <w:num w:numId="25">
    <w:abstractNumId w:val="2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13E"/>
    <w:rsid w:val="00002142"/>
    <w:rsid w:val="00007E12"/>
    <w:rsid w:val="00011220"/>
    <w:rsid w:val="000121AB"/>
    <w:rsid w:val="00017890"/>
    <w:rsid w:val="0002010E"/>
    <w:rsid w:val="000201F9"/>
    <w:rsid w:val="000227F7"/>
    <w:rsid w:val="00026529"/>
    <w:rsid w:val="00036816"/>
    <w:rsid w:val="000405E3"/>
    <w:rsid w:val="00040FE6"/>
    <w:rsid w:val="0004503C"/>
    <w:rsid w:val="00046EB2"/>
    <w:rsid w:val="00050270"/>
    <w:rsid w:val="00050344"/>
    <w:rsid w:val="00053B05"/>
    <w:rsid w:val="000572C1"/>
    <w:rsid w:val="00057A97"/>
    <w:rsid w:val="00057D4F"/>
    <w:rsid w:val="0006086D"/>
    <w:rsid w:val="00061150"/>
    <w:rsid w:val="000659CC"/>
    <w:rsid w:val="00067F81"/>
    <w:rsid w:val="000707CD"/>
    <w:rsid w:val="0007170C"/>
    <w:rsid w:val="00081F28"/>
    <w:rsid w:val="000838D3"/>
    <w:rsid w:val="00084FCB"/>
    <w:rsid w:val="00085A0D"/>
    <w:rsid w:val="00087FDD"/>
    <w:rsid w:val="000940EF"/>
    <w:rsid w:val="00094950"/>
    <w:rsid w:val="000A293D"/>
    <w:rsid w:val="000A4AD1"/>
    <w:rsid w:val="000A6156"/>
    <w:rsid w:val="000A6F33"/>
    <w:rsid w:val="000B3C2F"/>
    <w:rsid w:val="000B4E49"/>
    <w:rsid w:val="000B60D1"/>
    <w:rsid w:val="000C05D0"/>
    <w:rsid w:val="000C0950"/>
    <w:rsid w:val="000C0A1E"/>
    <w:rsid w:val="000C616F"/>
    <w:rsid w:val="000C74B5"/>
    <w:rsid w:val="000C78C2"/>
    <w:rsid w:val="000D32DC"/>
    <w:rsid w:val="000D3728"/>
    <w:rsid w:val="000D5476"/>
    <w:rsid w:val="000D603B"/>
    <w:rsid w:val="000E083C"/>
    <w:rsid w:val="000E42EC"/>
    <w:rsid w:val="000E5866"/>
    <w:rsid w:val="000E5F14"/>
    <w:rsid w:val="000F3D71"/>
    <w:rsid w:val="00102113"/>
    <w:rsid w:val="00104DDB"/>
    <w:rsid w:val="00106119"/>
    <w:rsid w:val="00110F48"/>
    <w:rsid w:val="00111CD6"/>
    <w:rsid w:val="0011361A"/>
    <w:rsid w:val="0011632B"/>
    <w:rsid w:val="00123D73"/>
    <w:rsid w:val="0013335D"/>
    <w:rsid w:val="00133BC4"/>
    <w:rsid w:val="00134148"/>
    <w:rsid w:val="0013528A"/>
    <w:rsid w:val="001354CF"/>
    <w:rsid w:val="00137336"/>
    <w:rsid w:val="00137724"/>
    <w:rsid w:val="001440AC"/>
    <w:rsid w:val="0014537F"/>
    <w:rsid w:val="001455DF"/>
    <w:rsid w:val="00150942"/>
    <w:rsid w:val="00151D31"/>
    <w:rsid w:val="001520A0"/>
    <w:rsid w:val="00156451"/>
    <w:rsid w:val="00156D10"/>
    <w:rsid w:val="0016011A"/>
    <w:rsid w:val="00162445"/>
    <w:rsid w:val="001637B1"/>
    <w:rsid w:val="00163DE2"/>
    <w:rsid w:val="00164B09"/>
    <w:rsid w:val="001729A6"/>
    <w:rsid w:val="0018739F"/>
    <w:rsid w:val="001873EC"/>
    <w:rsid w:val="001A31E6"/>
    <w:rsid w:val="001A5D21"/>
    <w:rsid w:val="001A7F21"/>
    <w:rsid w:val="001B16C0"/>
    <w:rsid w:val="001C2532"/>
    <w:rsid w:val="001C4ADB"/>
    <w:rsid w:val="001D395F"/>
    <w:rsid w:val="001E09AA"/>
    <w:rsid w:val="001E33D8"/>
    <w:rsid w:val="001E64CE"/>
    <w:rsid w:val="001E6E05"/>
    <w:rsid w:val="001F5DB9"/>
    <w:rsid w:val="0020161C"/>
    <w:rsid w:val="00201761"/>
    <w:rsid w:val="00202128"/>
    <w:rsid w:val="00204F8E"/>
    <w:rsid w:val="0021303C"/>
    <w:rsid w:val="0021672E"/>
    <w:rsid w:val="00222714"/>
    <w:rsid w:val="0022291F"/>
    <w:rsid w:val="0022375D"/>
    <w:rsid w:val="002279F0"/>
    <w:rsid w:val="00232298"/>
    <w:rsid w:val="00234854"/>
    <w:rsid w:val="002415FC"/>
    <w:rsid w:val="0024199A"/>
    <w:rsid w:val="00242C14"/>
    <w:rsid w:val="002440D3"/>
    <w:rsid w:val="00245F70"/>
    <w:rsid w:val="002549AA"/>
    <w:rsid w:val="00257611"/>
    <w:rsid w:val="0025761A"/>
    <w:rsid w:val="00257819"/>
    <w:rsid w:val="002641FC"/>
    <w:rsid w:val="002653EC"/>
    <w:rsid w:val="0027219C"/>
    <w:rsid w:val="00275469"/>
    <w:rsid w:val="00275D44"/>
    <w:rsid w:val="00281A49"/>
    <w:rsid w:val="0028428A"/>
    <w:rsid w:val="00295A12"/>
    <w:rsid w:val="002A02B7"/>
    <w:rsid w:val="002A23A5"/>
    <w:rsid w:val="002A5829"/>
    <w:rsid w:val="002A5E46"/>
    <w:rsid w:val="002A628C"/>
    <w:rsid w:val="002A64F7"/>
    <w:rsid w:val="002A76C9"/>
    <w:rsid w:val="002B1425"/>
    <w:rsid w:val="002B1DDE"/>
    <w:rsid w:val="002B3204"/>
    <w:rsid w:val="002B411A"/>
    <w:rsid w:val="002B78EC"/>
    <w:rsid w:val="002D0056"/>
    <w:rsid w:val="002D11BF"/>
    <w:rsid w:val="002D37BB"/>
    <w:rsid w:val="002E59AC"/>
    <w:rsid w:val="002E6C14"/>
    <w:rsid w:val="002E6F31"/>
    <w:rsid w:val="002F263B"/>
    <w:rsid w:val="00302F6F"/>
    <w:rsid w:val="00307AD5"/>
    <w:rsid w:val="00321FB4"/>
    <w:rsid w:val="00322533"/>
    <w:rsid w:val="003266B3"/>
    <w:rsid w:val="00330FFB"/>
    <w:rsid w:val="003329DD"/>
    <w:rsid w:val="003347B3"/>
    <w:rsid w:val="00335C5B"/>
    <w:rsid w:val="003420C4"/>
    <w:rsid w:val="00342251"/>
    <w:rsid w:val="00352D76"/>
    <w:rsid w:val="003601D2"/>
    <w:rsid w:val="00361431"/>
    <w:rsid w:val="00371A31"/>
    <w:rsid w:val="00372A22"/>
    <w:rsid w:val="00373886"/>
    <w:rsid w:val="00373C6B"/>
    <w:rsid w:val="0037454E"/>
    <w:rsid w:val="00376C92"/>
    <w:rsid w:val="003775AF"/>
    <w:rsid w:val="00380EDE"/>
    <w:rsid w:val="00390365"/>
    <w:rsid w:val="003921ED"/>
    <w:rsid w:val="003926A1"/>
    <w:rsid w:val="00394ABB"/>
    <w:rsid w:val="003955F6"/>
    <w:rsid w:val="00396008"/>
    <w:rsid w:val="00397B15"/>
    <w:rsid w:val="003A0D55"/>
    <w:rsid w:val="003B071C"/>
    <w:rsid w:val="003B14D3"/>
    <w:rsid w:val="003B1BAC"/>
    <w:rsid w:val="003C0F14"/>
    <w:rsid w:val="003C2E68"/>
    <w:rsid w:val="003C30A5"/>
    <w:rsid w:val="003C6BE6"/>
    <w:rsid w:val="003D1CA5"/>
    <w:rsid w:val="003D24B4"/>
    <w:rsid w:val="003D4735"/>
    <w:rsid w:val="003E1170"/>
    <w:rsid w:val="003E6325"/>
    <w:rsid w:val="003E6330"/>
    <w:rsid w:val="003E6973"/>
    <w:rsid w:val="003F1AEE"/>
    <w:rsid w:val="003F7979"/>
    <w:rsid w:val="00410D75"/>
    <w:rsid w:val="004129BF"/>
    <w:rsid w:val="0042000E"/>
    <w:rsid w:val="00422785"/>
    <w:rsid w:val="0042734A"/>
    <w:rsid w:val="00431A73"/>
    <w:rsid w:val="00433C35"/>
    <w:rsid w:val="00436907"/>
    <w:rsid w:val="004475D1"/>
    <w:rsid w:val="00452CB9"/>
    <w:rsid w:val="004542E8"/>
    <w:rsid w:val="00456051"/>
    <w:rsid w:val="00456778"/>
    <w:rsid w:val="00461625"/>
    <w:rsid w:val="00461F09"/>
    <w:rsid w:val="00465522"/>
    <w:rsid w:val="00466DFE"/>
    <w:rsid w:val="004673A3"/>
    <w:rsid w:val="0047022A"/>
    <w:rsid w:val="00470970"/>
    <w:rsid w:val="00471913"/>
    <w:rsid w:val="004725D9"/>
    <w:rsid w:val="00476E4A"/>
    <w:rsid w:val="004811E8"/>
    <w:rsid w:val="00482AA3"/>
    <w:rsid w:val="0048412C"/>
    <w:rsid w:val="00490656"/>
    <w:rsid w:val="004A0E48"/>
    <w:rsid w:val="004A1B7C"/>
    <w:rsid w:val="004A2C62"/>
    <w:rsid w:val="004A5DF8"/>
    <w:rsid w:val="004B646D"/>
    <w:rsid w:val="004C0933"/>
    <w:rsid w:val="004C52B0"/>
    <w:rsid w:val="004C7B56"/>
    <w:rsid w:val="004D7716"/>
    <w:rsid w:val="004E0CA8"/>
    <w:rsid w:val="004E31FB"/>
    <w:rsid w:val="004E43BE"/>
    <w:rsid w:val="004E513B"/>
    <w:rsid w:val="004E5A9B"/>
    <w:rsid w:val="004F1C28"/>
    <w:rsid w:val="0050152E"/>
    <w:rsid w:val="00503AF3"/>
    <w:rsid w:val="005055A2"/>
    <w:rsid w:val="0050750D"/>
    <w:rsid w:val="00510066"/>
    <w:rsid w:val="00511551"/>
    <w:rsid w:val="00513A1D"/>
    <w:rsid w:val="0051668E"/>
    <w:rsid w:val="005219A3"/>
    <w:rsid w:val="00524B0D"/>
    <w:rsid w:val="00525803"/>
    <w:rsid w:val="0054134E"/>
    <w:rsid w:val="005416E8"/>
    <w:rsid w:val="00545006"/>
    <w:rsid w:val="005465A2"/>
    <w:rsid w:val="0055457A"/>
    <w:rsid w:val="005564B9"/>
    <w:rsid w:val="005610DA"/>
    <w:rsid w:val="00563BB3"/>
    <w:rsid w:val="00572986"/>
    <w:rsid w:val="005732A5"/>
    <w:rsid w:val="00580E6F"/>
    <w:rsid w:val="00584555"/>
    <w:rsid w:val="0059143E"/>
    <w:rsid w:val="00591DB2"/>
    <w:rsid w:val="005A1B68"/>
    <w:rsid w:val="005A2DF8"/>
    <w:rsid w:val="005A6792"/>
    <w:rsid w:val="005A71A4"/>
    <w:rsid w:val="005B37FF"/>
    <w:rsid w:val="005B4E3B"/>
    <w:rsid w:val="005C0EB4"/>
    <w:rsid w:val="005C4201"/>
    <w:rsid w:val="005C7676"/>
    <w:rsid w:val="005D07F1"/>
    <w:rsid w:val="005D2F0A"/>
    <w:rsid w:val="005D34E4"/>
    <w:rsid w:val="005D56C9"/>
    <w:rsid w:val="005D7F7E"/>
    <w:rsid w:val="005E0B64"/>
    <w:rsid w:val="005E2924"/>
    <w:rsid w:val="005E6C5A"/>
    <w:rsid w:val="005F09A8"/>
    <w:rsid w:val="005F5614"/>
    <w:rsid w:val="005F6139"/>
    <w:rsid w:val="005F6A7E"/>
    <w:rsid w:val="005F7657"/>
    <w:rsid w:val="00601564"/>
    <w:rsid w:val="006066C5"/>
    <w:rsid w:val="0061587A"/>
    <w:rsid w:val="00615AD3"/>
    <w:rsid w:val="00616C77"/>
    <w:rsid w:val="0063026B"/>
    <w:rsid w:val="00633152"/>
    <w:rsid w:val="00636AF7"/>
    <w:rsid w:val="00645F6B"/>
    <w:rsid w:val="00646C90"/>
    <w:rsid w:val="006474D0"/>
    <w:rsid w:val="006475B8"/>
    <w:rsid w:val="00654E41"/>
    <w:rsid w:val="00661829"/>
    <w:rsid w:val="006637D0"/>
    <w:rsid w:val="0066533E"/>
    <w:rsid w:val="00667E3C"/>
    <w:rsid w:val="00673376"/>
    <w:rsid w:val="006758B8"/>
    <w:rsid w:val="00677F7E"/>
    <w:rsid w:val="00683D0C"/>
    <w:rsid w:val="00683E92"/>
    <w:rsid w:val="0069326E"/>
    <w:rsid w:val="00694E9F"/>
    <w:rsid w:val="006A0BB8"/>
    <w:rsid w:val="006A5339"/>
    <w:rsid w:val="006A69ED"/>
    <w:rsid w:val="006A7F3C"/>
    <w:rsid w:val="006B1372"/>
    <w:rsid w:val="006B1735"/>
    <w:rsid w:val="006B2937"/>
    <w:rsid w:val="006B4877"/>
    <w:rsid w:val="006C12FB"/>
    <w:rsid w:val="006C2ADF"/>
    <w:rsid w:val="006C2D5E"/>
    <w:rsid w:val="006C53A3"/>
    <w:rsid w:val="006C7871"/>
    <w:rsid w:val="006C7931"/>
    <w:rsid w:val="006D20F5"/>
    <w:rsid w:val="006D4018"/>
    <w:rsid w:val="006D4A0D"/>
    <w:rsid w:val="006D51EB"/>
    <w:rsid w:val="006E2C91"/>
    <w:rsid w:val="006F0AD1"/>
    <w:rsid w:val="006F2165"/>
    <w:rsid w:val="007010F5"/>
    <w:rsid w:val="00702C66"/>
    <w:rsid w:val="007048AE"/>
    <w:rsid w:val="00704F3E"/>
    <w:rsid w:val="00705375"/>
    <w:rsid w:val="0071028D"/>
    <w:rsid w:val="00711A6F"/>
    <w:rsid w:val="00712700"/>
    <w:rsid w:val="00712EFA"/>
    <w:rsid w:val="00713C2A"/>
    <w:rsid w:val="00715136"/>
    <w:rsid w:val="00725ADE"/>
    <w:rsid w:val="00727C89"/>
    <w:rsid w:val="00735990"/>
    <w:rsid w:val="00740B17"/>
    <w:rsid w:val="00742161"/>
    <w:rsid w:val="00742984"/>
    <w:rsid w:val="00744283"/>
    <w:rsid w:val="0075170C"/>
    <w:rsid w:val="00754E91"/>
    <w:rsid w:val="00756FA5"/>
    <w:rsid w:val="00760D40"/>
    <w:rsid w:val="00762DBC"/>
    <w:rsid w:val="00763F8A"/>
    <w:rsid w:val="0076776A"/>
    <w:rsid w:val="0077557B"/>
    <w:rsid w:val="00777451"/>
    <w:rsid w:val="0077792C"/>
    <w:rsid w:val="00781E9A"/>
    <w:rsid w:val="007820B3"/>
    <w:rsid w:val="00786B14"/>
    <w:rsid w:val="00794A45"/>
    <w:rsid w:val="00796511"/>
    <w:rsid w:val="00796A1C"/>
    <w:rsid w:val="007A051D"/>
    <w:rsid w:val="007A7F63"/>
    <w:rsid w:val="007B2888"/>
    <w:rsid w:val="007B4B59"/>
    <w:rsid w:val="007C2C95"/>
    <w:rsid w:val="007C3D71"/>
    <w:rsid w:val="007C7748"/>
    <w:rsid w:val="007C78BB"/>
    <w:rsid w:val="007D2477"/>
    <w:rsid w:val="007D2DF3"/>
    <w:rsid w:val="007D4782"/>
    <w:rsid w:val="007D5076"/>
    <w:rsid w:val="007E286E"/>
    <w:rsid w:val="007F096D"/>
    <w:rsid w:val="007F17F1"/>
    <w:rsid w:val="007F35F3"/>
    <w:rsid w:val="0080143D"/>
    <w:rsid w:val="00801448"/>
    <w:rsid w:val="00803606"/>
    <w:rsid w:val="0081235A"/>
    <w:rsid w:val="00813AF8"/>
    <w:rsid w:val="008140F2"/>
    <w:rsid w:val="008146A9"/>
    <w:rsid w:val="00815680"/>
    <w:rsid w:val="00821526"/>
    <w:rsid w:val="0082240B"/>
    <w:rsid w:val="00824756"/>
    <w:rsid w:val="0082669F"/>
    <w:rsid w:val="008267F8"/>
    <w:rsid w:val="00834DB0"/>
    <w:rsid w:val="00845F44"/>
    <w:rsid w:val="00847773"/>
    <w:rsid w:val="0085054C"/>
    <w:rsid w:val="008509AA"/>
    <w:rsid w:val="00853864"/>
    <w:rsid w:val="008558B7"/>
    <w:rsid w:val="0085634C"/>
    <w:rsid w:val="008626B2"/>
    <w:rsid w:val="00863EAE"/>
    <w:rsid w:val="00866DB5"/>
    <w:rsid w:val="00886FFB"/>
    <w:rsid w:val="008875CB"/>
    <w:rsid w:val="0088794E"/>
    <w:rsid w:val="0089370C"/>
    <w:rsid w:val="00894AA4"/>
    <w:rsid w:val="00896BC4"/>
    <w:rsid w:val="008A00BF"/>
    <w:rsid w:val="008A12BA"/>
    <w:rsid w:val="008A607A"/>
    <w:rsid w:val="008A681F"/>
    <w:rsid w:val="008B7963"/>
    <w:rsid w:val="008C2930"/>
    <w:rsid w:val="008D0A6B"/>
    <w:rsid w:val="008D0D64"/>
    <w:rsid w:val="008D3FCA"/>
    <w:rsid w:val="008E113E"/>
    <w:rsid w:val="008E29C3"/>
    <w:rsid w:val="008E38E0"/>
    <w:rsid w:val="008E65DD"/>
    <w:rsid w:val="008E6E12"/>
    <w:rsid w:val="008F27E7"/>
    <w:rsid w:val="008F3E07"/>
    <w:rsid w:val="008F5BFC"/>
    <w:rsid w:val="00901782"/>
    <w:rsid w:val="00901FF2"/>
    <w:rsid w:val="00927332"/>
    <w:rsid w:val="00927D8A"/>
    <w:rsid w:val="00930FDF"/>
    <w:rsid w:val="00933FDF"/>
    <w:rsid w:val="00936C50"/>
    <w:rsid w:val="00937DAF"/>
    <w:rsid w:val="0094365B"/>
    <w:rsid w:val="009504C5"/>
    <w:rsid w:val="0095257A"/>
    <w:rsid w:val="0095597A"/>
    <w:rsid w:val="00955C30"/>
    <w:rsid w:val="0095684F"/>
    <w:rsid w:val="00956CFD"/>
    <w:rsid w:val="0096167D"/>
    <w:rsid w:val="0096290E"/>
    <w:rsid w:val="009739A0"/>
    <w:rsid w:val="00973B5C"/>
    <w:rsid w:val="009749C9"/>
    <w:rsid w:val="00977DBB"/>
    <w:rsid w:val="00983128"/>
    <w:rsid w:val="00986D0E"/>
    <w:rsid w:val="00996D1A"/>
    <w:rsid w:val="009A179C"/>
    <w:rsid w:val="009A3702"/>
    <w:rsid w:val="009A3D9A"/>
    <w:rsid w:val="009B3DA2"/>
    <w:rsid w:val="009B41BF"/>
    <w:rsid w:val="009B74A2"/>
    <w:rsid w:val="009D05A2"/>
    <w:rsid w:val="009D75A9"/>
    <w:rsid w:val="009E2A16"/>
    <w:rsid w:val="009E3433"/>
    <w:rsid w:val="009E4704"/>
    <w:rsid w:val="009E49F4"/>
    <w:rsid w:val="009F41F8"/>
    <w:rsid w:val="00A002D3"/>
    <w:rsid w:val="00A02CB7"/>
    <w:rsid w:val="00A0606F"/>
    <w:rsid w:val="00A06ACA"/>
    <w:rsid w:val="00A06EE9"/>
    <w:rsid w:val="00A0755C"/>
    <w:rsid w:val="00A075A2"/>
    <w:rsid w:val="00A1578D"/>
    <w:rsid w:val="00A165D5"/>
    <w:rsid w:val="00A21CB4"/>
    <w:rsid w:val="00A222A0"/>
    <w:rsid w:val="00A3097B"/>
    <w:rsid w:val="00A30D57"/>
    <w:rsid w:val="00A32CF1"/>
    <w:rsid w:val="00A3656C"/>
    <w:rsid w:val="00A367A1"/>
    <w:rsid w:val="00A36D80"/>
    <w:rsid w:val="00A42F04"/>
    <w:rsid w:val="00A4784A"/>
    <w:rsid w:val="00A51349"/>
    <w:rsid w:val="00A53508"/>
    <w:rsid w:val="00A61F87"/>
    <w:rsid w:val="00A630D4"/>
    <w:rsid w:val="00A64B99"/>
    <w:rsid w:val="00A65ACC"/>
    <w:rsid w:val="00A66F65"/>
    <w:rsid w:val="00A6794D"/>
    <w:rsid w:val="00A728A2"/>
    <w:rsid w:val="00A72B5F"/>
    <w:rsid w:val="00A751FB"/>
    <w:rsid w:val="00A77EA9"/>
    <w:rsid w:val="00A8362D"/>
    <w:rsid w:val="00A8715A"/>
    <w:rsid w:val="00A912BB"/>
    <w:rsid w:val="00A95028"/>
    <w:rsid w:val="00AA5A8D"/>
    <w:rsid w:val="00AA7276"/>
    <w:rsid w:val="00AB1F9D"/>
    <w:rsid w:val="00AB3B57"/>
    <w:rsid w:val="00AC02ED"/>
    <w:rsid w:val="00AC110F"/>
    <w:rsid w:val="00AC484F"/>
    <w:rsid w:val="00AC4B0F"/>
    <w:rsid w:val="00AC669B"/>
    <w:rsid w:val="00AD00D9"/>
    <w:rsid w:val="00AD2FFD"/>
    <w:rsid w:val="00AD5551"/>
    <w:rsid w:val="00AE003E"/>
    <w:rsid w:val="00AE2484"/>
    <w:rsid w:val="00AE5E25"/>
    <w:rsid w:val="00AE7931"/>
    <w:rsid w:val="00AF6396"/>
    <w:rsid w:val="00B02D0D"/>
    <w:rsid w:val="00B05727"/>
    <w:rsid w:val="00B06256"/>
    <w:rsid w:val="00B06926"/>
    <w:rsid w:val="00B06B52"/>
    <w:rsid w:val="00B134C1"/>
    <w:rsid w:val="00B1437A"/>
    <w:rsid w:val="00B14ED1"/>
    <w:rsid w:val="00B20AE4"/>
    <w:rsid w:val="00B20E2D"/>
    <w:rsid w:val="00B269CD"/>
    <w:rsid w:val="00B442F0"/>
    <w:rsid w:val="00B44CCE"/>
    <w:rsid w:val="00B45FA1"/>
    <w:rsid w:val="00B51698"/>
    <w:rsid w:val="00B53769"/>
    <w:rsid w:val="00B556EB"/>
    <w:rsid w:val="00B603AB"/>
    <w:rsid w:val="00B60BB2"/>
    <w:rsid w:val="00B660CF"/>
    <w:rsid w:val="00B6622D"/>
    <w:rsid w:val="00B66A47"/>
    <w:rsid w:val="00B67267"/>
    <w:rsid w:val="00B67A28"/>
    <w:rsid w:val="00B77755"/>
    <w:rsid w:val="00B82E9E"/>
    <w:rsid w:val="00B93664"/>
    <w:rsid w:val="00B93E84"/>
    <w:rsid w:val="00B94473"/>
    <w:rsid w:val="00B95B97"/>
    <w:rsid w:val="00B96319"/>
    <w:rsid w:val="00BA2481"/>
    <w:rsid w:val="00BB3BAF"/>
    <w:rsid w:val="00BB400E"/>
    <w:rsid w:val="00BB6A28"/>
    <w:rsid w:val="00BC6274"/>
    <w:rsid w:val="00BD0599"/>
    <w:rsid w:val="00BD1237"/>
    <w:rsid w:val="00BD2863"/>
    <w:rsid w:val="00BD3C39"/>
    <w:rsid w:val="00BE0F25"/>
    <w:rsid w:val="00BE1745"/>
    <w:rsid w:val="00BE5AE0"/>
    <w:rsid w:val="00BE7DFD"/>
    <w:rsid w:val="00BF13D6"/>
    <w:rsid w:val="00BF314F"/>
    <w:rsid w:val="00BF324E"/>
    <w:rsid w:val="00C0027A"/>
    <w:rsid w:val="00C03DE8"/>
    <w:rsid w:val="00C0700B"/>
    <w:rsid w:val="00C11C8D"/>
    <w:rsid w:val="00C13E5F"/>
    <w:rsid w:val="00C15F79"/>
    <w:rsid w:val="00C20071"/>
    <w:rsid w:val="00C2064E"/>
    <w:rsid w:val="00C20E2C"/>
    <w:rsid w:val="00C23006"/>
    <w:rsid w:val="00C23344"/>
    <w:rsid w:val="00C24366"/>
    <w:rsid w:val="00C244A2"/>
    <w:rsid w:val="00C24C40"/>
    <w:rsid w:val="00C25A02"/>
    <w:rsid w:val="00C30A81"/>
    <w:rsid w:val="00C3219C"/>
    <w:rsid w:val="00C4000A"/>
    <w:rsid w:val="00C40DC1"/>
    <w:rsid w:val="00C4713F"/>
    <w:rsid w:val="00C50593"/>
    <w:rsid w:val="00C50CB0"/>
    <w:rsid w:val="00C533B3"/>
    <w:rsid w:val="00C63E93"/>
    <w:rsid w:val="00C66064"/>
    <w:rsid w:val="00C7367B"/>
    <w:rsid w:val="00C7775C"/>
    <w:rsid w:val="00C807D0"/>
    <w:rsid w:val="00C81915"/>
    <w:rsid w:val="00C82790"/>
    <w:rsid w:val="00C8303D"/>
    <w:rsid w:val="00C84804"/>
    <w:rsid w:val="00C84B1A"/>
    <w:rsid w:val="00C86A2C"/>
    <w:rsid w:val="00C87A83"/>
    <w:rsid w:val="00C90615"/>
    <w:rsid w:val="00C90FCC"/>
    <w:rsid w:val="00C94ABA"/>
    <w:rsid w:val="00C967AA"/>
    <w:rsid w:val="00C97B70"/>
    <w:rsid w:val="00CA0D92"/>
    <w:rsid w:val="00CA6FAA"/>
    <w:rsid w:val="00CB063E"/>
    <w:rsid w:val="00CB5D17"/>
    <w:rsid w:val="00CC0A9B"/>
    <w:rsid w:val="00CC1EA4"/>
    <w:rsid w:val="00CC6A1C"/>
    <w:rsid w:val="00CD1C39"/>
    <w:rsid w:val="00CD241D"/>
    <w:rsid w:val="00CD49A8"/>
    <w:rsid w:val="00CD4F04"/>
    <w:rsid w:val="00CD6160"/>
    <w:rsid w:val="00CD6C0B"/>
    <w:rsid w:val="00CD72BB"/>
    <w:rsid w:val="00CE1F1B"/>
    <w:rsid w:val="00CF1144"/>
    <w:rsid w:val="00D04E08"/>
    <w:rsid w:val="00D14C78"/>
    <w:rsid w:val="00D1681A"/>
    <w:rsid w:val="00D16BC0"/>
    <w:rsid w:val="00D21407"/>
    <w:rsid w:val="00D22C56"/>
    <w:rsid w:val="00D24472"/>
    <w:rsid w:val="00D264B7"/>
    <w:rsid w:val="00D330C8"/>
    <w:rsid w:val="00D33DAA"/>
    <w:rsid w:val="00D344B7"/>
    <w:rsid w:val="00D40094"/>
    <w:rsid w:val="00D42491"/>
    <w:rsid w:val="00D513F7"/>
    <w:rsid w:val="00D52AC8"/>
    <w:rsid w:val="00D621B6"/>
    <w:rsid w:val="00D725ED"/>
    <w:rsid w:val="00D739AD"/>
    <w:rsid w:val="00D75A78"/>
    <w:rsid w:val="00D842A9"/>
    <w:rsid w:val="00D905EF"/>
    <w:rsid w:val="00D97760"/>
    <w:rsid w:val="00DA50EB"/>
    <w:rsid w:val="00DB3E70"/>
    <w:rsid w:val="00DC1205"/>
    <w:rsid w:val="00DD2A05"/>
    <w:rsid w:val="00DF386F"/>
    <w:rsid w:val="00DF5CEE"/>
    <w:rsid w:val="00E0093A"/>
    <w:rsid w:val="00E10C57"/>
    <w:rsid w:val="00E12F3B"/>
    <w:rsid w:val="00E13F25"/>
    <w:rsid w:val="00E21D76"/>
    <w:rsid w:val="00E25042"/>
    <w:rsid w:val="00E30090"/>
    <w:rsid w:val="00E30144"/>
    <w:rsid w:val="00E33F3E"/>
    <w:rsid w:val="00E34F14"/>
    <w:rsid w:val="00E43867"/>
    <w:rsid w:val="00E44691"/>
    <w:rsid w:val="00E4490C"/>
    <w:rsid w:val="00E478EC"/>
    <w:rsid w:val="00E533F0"/>
    <w:rsid w:val="00E53F9A"/>
    <w:rsid w:val="00E54F49"/>
    <w:rsid w:val="00E55AC8"/>
    <w:rsid w:val="00E5695E"/>
    <w:rsid w:val="00E60240"/>
    <w:rsid w:val="00E61A8B"/>
    <w:rsid w:val="00E65D0F"/>
    <w:rsid w:val="00E6607E"/>
    <w:rsid w:val="00E71B3A"/>
    <w:rsid w:val="00E74D9C"/>
    <w:rsid w:val="00E84F4F"/>
    <w:rsid w:val="00E85053"/>
    <w:rsid w:val="00E87050"/>
    <w:rsid w:val="00E87636"/>
    <w:rsid w:val="00E934BC"/>
    <w:rsid w:val="00EA5AF1"/>
    <w:rsid w:val="00EB063B"/>
    <w:rsid w:val="00EB397A"/>
    <w:rsid w:val="00EB3B9A"/>
    <w:rsid w:val="00EC169E"/>
    <w:rsid w:val="00EC1BCC"/>
    <w:rsid w:val="00EC2D12"/>
    <w:rsid w:val="00EC4366"/>
    <w:rsid w:val="00EC4EC6"/>
    <w:rsid w:val="00EC66B0"/>
    <w:rsid w:val="00ED1173"/>
    <w:rsid w:val="00ED1CB8"/>
    <w:rsid w:val="00EE40B3"/>
    <w:rsid w:val="00EF3AA4"/>
    <w:rsid w:val="00EF487A"/>
    <w:rsid w:val="00EF5CB0"/>
    <w:rsid w:val="00EF5EEF"/>
    <w:rsid w:val="00F01007"/>
    <w:rsid w:val="00F020CA"/>
    <w:rsid w:val="00F03EFC"/>
    <w:rsid w:val="00F12732"/>
    <w:rsid w:val="00F136E4"/>
    <w:rsid w:val="00F23B68"/>
    <w:rsid w:val="00F254E2"/>
    <w:rsid w:val="00F268FD"/>
    <w:rsid w:val="00F325A1"/>
    <w:rsid w:val="00F32FEB"/>
    <w:rsid w:val="00F34C40"/>
    <w:rsid w:val="00F437C1"/>
    <w:rsid w:val="00F443FF"/>
    <w:rsid w:val="00F44DEF"/>
    <w:rsid w:val="00F47691"/>
    <w:rsid w:val="00F51637"/>
    <w:rsid w:val="00F52255"/>
    <w:rsid w:val="00F56426"/>
    <w:rsid w:val="00F56EB0"/>
    <w:rsid w:val="00F63682"/>
    <w:rsid w:val="00F7082E"/>
    <w:rsid w:val="00F70E3F"/>
    <w:rsid w:val="00F826CE"/>
    <w:rsid w:val="00F84D0B"/>
    <w:rsid w:val="00F86959"/>
    <w:rsid w:val="00F94F5A"/>
    <w:rsid w:val="00F96273"/>
    <w:rsid w:val="00F966EB"/>
    <w:rsid w:val="00FB1C89"/>
    <w:rsid w:val="00FB230D"/>
    <w:rsid w:val="00FB4413"/>
    <w:rsid w:val="00FC09A8"/>
    <w:rsid w:val="00FC14FD"/>
    <w:rsid w:val="00FC16E2"/>
    <w:rsid w:val="00FE2149"/>
    <w:rsid w:val="00FE5B41"/>
    <w:rsid w:val="00FF0B19"/>
    <w:rsid w:val="00FF1CA2"/>
    <w:rsid w:val="00FF1D7F"/>
    <w:rsid w:val="00FF521D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A2"/>
    <w:pPr>
      <w:ind w:left="720"/>
      <w:contextualSpacing/>
    </w:pPr>
  </w:style>
  <w:style w:type="table" w:styleId="a4">
    <w:name w:val="Table Grid"/>
    <w:basedOn w:val="a1"/>
    <w:uiPriority w:val="59"/>
    <w:rsid w:val="0088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2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E2D"/>
  </w:style>
  <w:style w:type="paragraph" w:styleId="a7">
    <w:name w:val="footer"/>
    <w:basedOn w:val="a"/>
    <w:link w:val="a8"/>
    <w:uiPriority w:val="99"/>
    <w:unhideWhenUsed/>
    <w:rsid w:val="00B2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E2D"/>
  </w:style>
  <w:style w:type="paragraph" w:styleId="a9">
    <w:name w:val="Balloon Text"/>
    <w:basedOn w:val="a"/>
    <w:link w:val="aa"/>
    <w:uiPriority w:val="99"/>
    <w:semiHidden/>
    <w:unhideWhenUsed/>
    <w:rsid w:val="00BF13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13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5564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564B9"/>
    <w:pPr>
      <w:widowControl w:val="0"/>
      <w:autoSpaceDE w:val="0"/>
      <w:autoSpaceDN w:val="0"/>
      <w:adjustRightInd w:val="0"/>
      <w:spacing w:after="0" w:line="326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56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564B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rsid w:val="005564B9"/>
    <w:rPr>
      <w:rFonts w:ascii="Times New Roman" w:hAnsi="Times New Roman" w:cs="Times New Roman" w:hint="default"/>
      <w:sz w:val="26"/>
      <w:szCs w:val="26"/>
    </w:rPr>
  </w:style>
  <w:style w:type="character" w:styleId="ab">
    <w:name w:val="Subtle Emphasis"/>
    <w:basedOn w:val="a0"/>
    <w:uiPriority w:val="19"/>
    <w:qFormat/>
    <w:rsid w:val="00E33F3E"/>
    <w:rPr>
      <w:i/>
      <w:iCs/>
      <w:color w:val="808080"/>
    </w:rPr>
  </w:style>
  <w:style w:type="paragraph" w:styleId="ac">
    <w:name w:val="endnote text"/>
    <w:basedOn w:val="a"/>
    <w:link w:val="ad"/>
    <w:uiPriority w:val="99"/>
    <w:semiHidden/>
    <w:unhideWhenUsed/>
    <w:rsid w:val="00F56E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56EB0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F56EB0"/>
    <w:rPr>
      <w:vertAlign w:val="superscript"/>
    </w:rPr>
  </w:style>
  <w:style w:type="paragraph" w:customStyle="1" w:styleId="ConsPlusNonformat">
    <w:name w:val="ConsPlusNonformat"/>
    <w:rsid w:val="00302F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0C3F-0F10-4D0D-BB0C-DD6811AD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1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ZAM</cp:lastModifiedBy>
  <cp:revision>63</cp:revision>
  <cp:lastPrinted>2026-02-26T07:35:00Z</cp:lastPrinted>
  <dcterms:created xsi:type="dcterms:W3CDTF">2025-02-11T12:55:00Z</dcterms:created>
  <dcterms:modified xsi:type="dcterms:W3CDTF">2026-03-03T05:37:00Z</dcterms:modified>
</cp:coreProperties>
</file>